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05" w:rsidRDefault="00053A61">
      <w:pPr>
        <w:rPr>
          <w:rFonts w:ascii="Verdana" w:hAnsi="Verdana"/>
          <w:b/>
        </w:rPr>
      </w:pPr>
      <w:bookmarkStart w:id="0" w:name="_GoBack"/>
      <w:bookmarkEnd w:id="0"/>
      <w:r w:rsidRPr="004E34B5">
        <w:rPr>
          <w:rFonts w:ascii="Verdana" w:hAnsi="Verdana"/>
          <w:b/>
        </w:rPr>
        <w:t xml:space="preserve">FDV </w:t>
      </w:r>
    </w:p>
    <w:p w:rsidR="00053A61" w:rsidRPr="004E34B5" w:rsidRDefault="00053A61">
      <w:pPr>
        <w:rPr>
          <w:rFonts w:ascii="Verdana" w:hAnsi="Verdana"/>
          <w:b/>
        </w:rPr>
      </w:pPr>
      <w:r w:rsidRPr="004E34B5">
        <w:rPr>
          <w:rFonts w:ascii="Verdana" w:hAnsi="Verdana"/>
          <w:b/>
        </w:rPr>
        <w:t xml:space="preserve">Dokumentasjon for </w:t>
      </w:r>
      <w:proofErr w:type="gramStart"/>
      <w:r w:rsidRPr="004E34B5">
        <w:rPr>
          <w:rFonts w:ascii="Verdana" w:hAnsi="Verdana"/>
          <w:b/>
        </w:rPr>
        <w:t>Jøtul</w:t>
      </w:r>
      <w:r w:rsidR="00BB4505">
        <w:rPr>
          <w:rFonts w:ascii="Verdana" w:hAnsi="Verdana"/>
          <w:b/>
        </w:rPr>
        <w:t xml:space="preserve">  b</w:t>
      </w:r>
      <w:r w:rsidR="006738E7">
        <w:rPr>
          <w:rFonts w:ascii="Verdana" w:hAnsi="Verdana"/>
          <w:b/>
        </w:rPr>
        <w:t>rannmurplate</w:t>
      </w:r>
      <w:proofErr w:type="gramEnd"/>
      <w:r w:rsidR="00BB4505">
        <w:rPr>
          <w:rFonts w:ascii="Verdana" w:hAnsi="Verdana"/>
          <w:b/>
        </w:rPr>
        <w:t xml:space="preserve"> JGFW-5</w:t>
      </w:r>
    </w:p>
    <w:p w:rsidR="004F4CDD" w:rsidRDefault="004F4CDD">
      <w:pPr>
        <w:rPr>
          <w:rFonts w:ascii="Verdana" w:hAnsi="Verdana"/>
          <w:sz w:val="20"/>
          <w:szCs w:val="20"/>
        </w:rPr>
      </w:pPr>
    </w:p>
    <w:p w:rsidR="005864EB" w:rsidRPr="00954083" w:rsidRDefault="005864EB">
      <w:pPr>
        <w:rPr>
          <w:rFonts w:ascii="Verdana" w:hAnsi="Verdana"/>
          <w:sz w:val="20"/>
          <w:szCs w:val="20"/>
        </w:rPr>
      </w:pPr>
    </w:p>
    <w:p w:rsidR="004F4CDD" w:rsidRPr="005864EB" w:rsidRDefault="004F4CDD" w:rsidP="004F4CDD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Prosjekt</w:t>
      </w:r>
    </w:p>
    <w:p w:rsidR="004F4CDD" w:rsidRPr="00954083" w:rsidRDefault="004F4CDD" w:rsidP="004F4CDD">
      <w:pPr>
        <w:pStyle w:val="Listeavsnitt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96"/>
      </w:tblGrid>
      <w:tr w:rsidR="004F4CDD" w:rsidRPr="00954083" w:rsidTr="00954083">
        <w:tc>
          <w:tcPr>
            <w:tcW w:w="3510" w:type="dxa"/>
          </w:tcPr>
          <w:p w:rsidR="004F4CDD" w:rsidRPr="00954083" w:rsidRDefault="004F4CDD">
            <w:pPr>
              <w:rPr>
                <w:rFonts w:ascii="Verdana" w:hAnsi="Verdana"/>
                <w:sz w:val="20"/>
                <w:szCs w:val="20"/>
              </w:rPr>
            </w:pPr>
          </w:p>
          <w:p w:rsidR="004F4CDD" w:rsidRPr="00954083" w:rsidRDefault="004F4CDD">
            <w:pPr>
              <w:rPr>
                <w:rFonts w:ascii="Verdana" w:hAnsi="Verdana"/>
                <w:sz w:val="20"/>
                <w:szCs w:val="20"/>
              </w:rPr>
            </w:pPr>
            <w:r w:rsidRPr="00954083">
              <w:rPr>
                <w:rFonts w:ascii="Verdana" w:hAnsi="Verdana"/>
                <w:sz w:val="20"/>
                <w:szCs w:val="20"/>
              </w:rPr>
              <w:t>Entrep</w:t>
            </w:r>
            <w:r w:rsidR="007A6216">
              <w:rPr>
                <w:rFonts w:ascii="Verdana" w:hAnsi="Verdana"/>
                <w:sz w:val="20"/>
                <w:szCs w:val="20"/>
              </w:rPr>
              <w:t>r</w:t>
            </w:r>
            <w:r w:rsidRPr="00954083">
              <w:rPr>
                <w:rFonts w:ascii="Verdana" w:hAnsi="Verdana"/>
                <w:sz w:val="20"/>
                <w:szCs w:val="20"/>
              </w:rPr>
              <w:t>enør:</w:t>
            </w:r>
          </w:p>
        </w:tc>
        <w:tc>
          <w:tcPr>
            <w:tcW w:w="5696" w:type="dxa"/>
            <w:tcBorders>
              <w:bottom w:val="single" w:sz="4" w:space="0" w:color="000000" w:themeColor="text1"/>
            </w:tcBorders>
          </w:tcPr>
          <w:p w:rsidR="004F4CDD" w:rsidRPr="00954083" w:rsidRDefault="004F4CDD">
            <w:pPr>
              <w:rPr>
                <w:rFonts w:ascii="Verdana" w:hAnsi="Verdana"/>
                <w:sz w:val="20"/>
                <w:szCs w:val="20"/>
              </w:rPr>
            </w:pPr>
          </w:p>
          <w:bookmarkStart w:id="1" w:name="Tekst1"/>
          <w:p w:rsidR="004F4CDD" w:rsidRPr="00954083" w:rsidRDefault="000963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4F4CDD" w:rsidRPr="00954083" w:rsidTr="00954083">
        <w:tc>
          <w:tcPr>
            <w:tcW w:w="3510" w:type="dxa"/>
          </w:tcPr>
          <w:p w:rsidR="004F4CDD" w:rsidRPr="00954083" w:rsidRDefault="004F4CDD">
            <w:pPr>
              <w:rPr>
                <w:rFonts w:ascii="Verdana" w:hAnsi="Verdana"/>
                <w:sz w:val="20"/>
                <w:szCs w:val="20"/>
              </w:rPr>
            </w:pPr>
          </w:p>
          <w:p w:rsidR="004F4CDD" w:rsidRPr="00954083" w:rsidRDefault="004F4CDD">
            <w:pPr>
              <w:rPr>
                <w:rFonts w:ascii="Verdana" w:hAnsi="Verdana"/>
                <w:sz w:val="20"/>
                <w:szCs w:val="20"/>
              </w:rPr>
            </w:pPr>
            <w:r w:rsidRPr="00954083">
              <w:rPr>
                <w:rFonts w:ascii="Verdana" w:hAnsi="Verdana"/>
                <w:sz w:val="20"/>
                <w:szCs w:val="20"/>
              </w:rPr>
              <w:t>Prosjektadresse:</w:t>
            </w:r>
          </w:p>
        </w:tc>
        <w:tc>
          <w:tcPr>
            <w:tcW w:w="56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4CDD" w:rsidRPr="00954083" w:rsidRDefault="004F4CDD">
            <w:pPr>
              <w:rPr>
                <w:rFonts w:ascii="Verdana" w:hAnsi="Verdana"/>
                <w:sz w:val="20"/>
                <w:szCs w:val="20"/>
              </w:rPr>
            </w:pPr>
          </w:p>
          <w:bookmarkStart w:id="2" w:name="Tekst2"/>
          <w:p w:rsidR="004F4CDD" w:rsidRPr="00954083" w:rsidRDefault="0009638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4F4CDD" w:rsidRPr="00954083" w:rsidTr="00954083">
        <w:tc>
          <w:tcPr>
            <w:tcW w:w="3510" w:type="dxa"/>
          </w:tcPr>
          <w:p w:rsidR="004F4CDD" w:rsidRPr="00954083" w:rsidRDefault="004F4CDD">
            <w:pPr>
              <w:rPr>
                <w:rFonts w:ascii="Verdana" w:hAnsi="Verdana"/>
                <w:sz w:val="20"/>
                <w:szCs w:val="20"/>
              </w:rPr>
            </w:pPr>
          </w:p>
          <w:p w:rsidR="004F4CDD" w:rsidRPr="00954083" w:rsidRDefault="004F4CDD">
            <w:pPr>
              <w:rPr>
                <w:rFonts w:ascii="Verdana" w:hAnsi="Verdana"/>
                <w:sz w:val="20"/>
                <w:szCs w:val="20"/>
              </w:rPr>
            </w:pPr>
            <w:r w:rsidRPr="00954083">
              <w:rPr>
                <w:rFonts w:ascii="Verdana" w:hAnsi="Verdana"/>
                <w:sz w:val="20"/>
                <w:szCs w:val="20"/>
              </w:rPr>
              <w:t>Bruksområde/bygningsdel:</w:t>
            </w:r>
          </w:p>
        </w:tc>
        <w:tc>
          <w:tcPr>
            <w:tcW w:w="569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F4CDD" w:rsidRPr="00954083" w:rsidRDefault="004F4CDD" w:rsidP="004F4CDD">
            <w:pPr>
              <w:rPr>
                <w:rFonts w:ascii="Verdana" w:hAnsi="Verdana"/>
                <w:sz w:val="20"/>
                <w:szCs w:val="20"/>
              </w:rPr>
            </w:pPr>
          </w:p>
          <w:bookmarkStart w:id="3" w:name="Tekst3"/>
          <w:p w:rsidR="004F4CDD" w:rsidRPr="00954083" w:rsidRDefault="00096389" w:rsidP="004F4CD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4F4CDD" w:rsidRPr="00954083" w:rsidRDefault="004F4CDD">
      <w:pPr>
        <w:rPr>
          <w:rFonts w:ascii="Verdana" w:hAnsi="Verdana"/>
          <w:sz w:val="20"/>
          <w:szCs w:val="20"/>
        </w:rPr>
      </w:pPr>
    </w:p>
    <w:p w:rsidR="004F4CDD" w:rsidRPr="00954083" w:rsidRDefault="004F4CDD">
      <w:pPr>
        <w:rPr>
          <w:rFonts w:ascii="Verdana" w:hAnsi="Verdana"/>
          <w:sz w:val="20"/>
          <w:szCs w:val="20"/>
        </w:rPr>
      </w:pPr>
    </w:p>
    <w:p w:rsidR="004F4CDD" w:rsidRPr="005864EB" w:rsidRDefault="004F4CDD" w:rsidP="004F4CDD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Produktbeskrivelse</w:t>
      </w:r>
    </w:p>
    <w:p w:rsidR="006323D2" w:rsidRPr="00954083" w:rsidRDefault="006323D2" w:rsidP="004F4CDD">
      <w:pPr>
        <w:rPr>
          <w:rFonts w:ascii="Verdana" w:hAnsi="Verdana" w:cs="Lucida Grande"/>
          <w:color w:val="000000"/>
          <w:sz w:val="20"/>
          <w:szCs w:val="20"/>
        </w:rPr>
      </w:pPr>
    </w:p>
    <w:p w:rsidR="004F4CDD" w:rsidRPr="00BB4505" w:rsidRDefault="00BB4505" w:rsidP="004F4CDD">
      <w:pPr>
        <w:rPr>
          <w:rFonts w:ascii="Verdana" w:hAnsi="Verdana" w:cs="Lucida Grande"/>
          <w:sz w:val="20"/>
          <w:szCs w:val="20"/>
        </w:rPr>
      </w:pPr>
      <w:r w:rsidRPr="00BB4505">
        <w:rPr>
          <w:rFonts w:ascii="Verdana" w:hAnsi="Verdana" w:cs="Lucida Grande"/>
          <w:sz w:val="20"/>
          <w:szCs w:val="20"/>
        </w:rPr>
        <w:t>Isolasjonsplater testet og godkjent som erstatning for brannmur, f</w:t>
      </w:r>
      <w:r w:rsidR="004F4CDD" w:rsidRPr="00BB4505">
        <w:rPr>
          <w:rFonts w:ascii="Verdana" w:hAnsi="Verdana" w:cs="Lucida Grande"/>
          <w:sz w:val="20"/>
          <w:szCs w:val="20"/>
        </w:rPr>
        <w:t>orutsatt at installasjon er utført ihht anvisninger.</w:t>
      </w:r>
    </w:p>
    <w:p w:rsidR="00A24F44" w:rsidRDefault="00A24F44" w:rsidP="004F4CDD">
      <w:pPr>
        <w:rPr>
          <w:rFonts w:ascii="Verdana" w:hAnsi="Verdana" w:cs="Lucida Grande"/>
          <w:color w:val="000000"/>
          <w:sz w:val="20"/>
          <w:szCs w:val="20"/>
        </w:rPr>
      </w:pPr>
      <w:r>
        <w:rPr>
          <w:rFonts w:ascii="Verdana" w:hAnsi="Verdana" w:cs="Lucida Grande"/>
          <w:color w:val="000000"/>
          <w:sz w:val="20"/>
          <w:szCs w:val="20"/>
        </w:rPr>
        <w:t xml:space="preserve">Platetykkelse; 5 cm. </w:t>
      </w:r>
    </w:p>
    <w:p w:rsidR="006323D2" w:rsidRDefault="00A24F44" w:rsidP="004F4CDD">
      <w:pPr>
        <w:rPr>
          <w:rFonts w:ascii="Verdana" w:hAnsi="Verdana" w:cs="Lucida Grande"/>
          <w:color w:val="000000"/>
          <w:sz w:val="20"/>
          <w:szCs w:val="20"/>
        </w:rPr>
      </w:pPr>
      <w:r>
        <w:rPr>
          <w:rFonts w:ascii="Verdana" w:hAnsi="Verdana" w:cs="Lucida Grande"/>
          <w:color w:val="000000"/>
          <w:sz w:val="20"/>
          <w:szCs w:val="20"/>
        </w:rPr>
        <w:t xml:space="preserve">Leveres i følgende mål: 100X 122 cm og 122 </w:t>
      </w:r>
      <w:proofErr w:type="spellStart"/>
      <w:r>
        <w:rPr>
          <w:rFonts w:ascii="Verdana" w:hAnsi="Verdana" w:cs="Lucida Grande"/>
          <w:color w:val="000000"/>
          <w:sz w:val="20"/>
          <w:szCs w:val="20"/>
        </w:rPr>
        <w:t>X</w:t>
      </w:r>
      <w:proofErr w:type="spellEnd"/>
      <w:r>
        <w:rPr>
          <w:rFonts w:ascii="Verdana" w:hAnsi="Verdana" w:cs="Lucida Grande"/>
          <w:color w:val="000000"/>
          <w:sz w:val="20"/>
          <w:szCs w:val="20"/>
        </w:rPr>
        <w:t xml:space="preserve"> 244 cm</w:t>
      </w:r>
    </w:p>
    <w:p w:rsidR="00A24F44" w:rsidRDefault="00A24F44" w:rsidP="004F4CDD">
      <w:pPr>
        <w:rPr>
          <w:rFonts w:ascii="Verdana" w:hAnsi="Verdana" w:cs="Lucida Grande"/>
          <w:color w:val="000000"/>
          <w:sz w:val="20"/>
          <w:szCs w:val="20"/>
        </w:rPr>
      </w:pPr>
    </w:p>
    <w:p w:rsidR="00A24F44" w:rsidRDefault="00A24F44" w:rsidP="004F4CDD">
      <w:pPr>
        <w:rPr>
          <w:rFonts w:ascii="Verdana" w:hAnsi="Verdana" w:cs="Lucida Grande"/>
          <w:color w:val="000000"/>
          <w:sz w:val="20"/>
          <w:szCs w:val="20"/>
        </w:rPr>
      </w:pPr>
    </w:p>
    <w:p w:rsidR="00A24F44" w:rsidRDefault="00A24F44" w:rsidP="004F4CDD">
      <w:pPr>
        <w:rPr>
          <w:rFonts w:ascii="Verdana" w:hAnsi="Verdana" w:cs="Lucida Grande"/>
          <w:color w:val="000000"/>
          <w:sz w:val="20"/>
          <w:szCs w:val="20"/>
        </w:rPr>
      </w:pPr>
    </w:p>
    <w:p w:rsidR="00A24F44" w:rsidRPr="00954083" w:rsidRDefault="00A24F44" w:rsidP="004F4CDD">
      <w:pPr>
        <w:rPr>
          <w:rFonts w:ascii="Verdana" w:hAnsi="Verdana" w:cs="Lucida Grande"/>
          <w:color w:val="000000"/>
          <w:sz w:val="20"/>
          <w:szCs w:val="20"/>
        </w:rPr>
      </w:pPr>
    </w:p>
    <w:p w:rsidR="006323D2" w:rsidRPr="005864EB" w:rsidRDefault="006323D2" w:rsidP="006323D2">
      <w:pPr>
        <w:pStyle w:val="Listeavsnitt"/>
        <w:numPr>
          <w:ilvl w:val="0"/>
          <w:numId w:val="1"/>
        </w:numPr>
        <w:rPr>
          <w:rFonts w:ascii="Verdana" w:hAnsi="Verdana" w:cs="Lucida Grande"/>
          <w:b/>
          <w:color w:val="000000"/>
          <w:sz w:val="20"/>
          <w:szCs w:val="20"/>
        </w:rPr>
      </w:pPr>
      <w:r w:rsidRPr="005864EB">
        <w:rPr>
          <w:rFonts w:ascii="Verdana" w:hAnsi="Verdana" w:cs="Lucida Grande"/>
          <w:b/>
          <w:color w:val="000000"/>
          <w:sz w:val="20"/>
          <w:szCs w:val="20"/>
        </w:rPr>
        <w:t>Produkttype</w:t>
      </w:r>
    </w:p>
    <w:p w:rsidR="006323D2" w:rsidRPr="00954083" w:rsidRDefault="006323D2" w:rsidP="006323D2">
      <w:pPr>
        <w:rPr>
          <w:rFonts w:ascii="Verdana" w:hAnsi="Verdana" w:cs="Lucida Grande"/>
          <w:color w:val="000000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2"/>
        <w:gridCol w:w="8814"/>
      </w:tblGrid>
      <w:tr w:rsidR="006323D2" w:rsidRPr="00954083" w:rsidTr="006323D2">
        <w:tc>
          <w:tcPr>
            <w:tcW w:w="392" w:type="dxa"/>
          </w:tcPr>
          <w:p w:rsidR="006323D2" w:rsidRPr="00954083" w:rsidRDefault="006323D2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nil"/>
              <w:bottom w:val="nil"/>
              <w:right w:val="nil"/>
            </w:tcBorders>
          </w:tcPr>
          <w:p w:rsidR="006323D2" w:rsidRPr="00954083" w:rsidRDefault="006323D2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  <w:r w:rsidRPr="00954083">
              <w:rPr>
                <w:rFonts w:ascii="Verdana" w:hAnsi="Verdana" w:cs="Lucida Grande"/>
                <w:color w:val="000000"/>
                <w:sz w:val="20"/>
                <w:szCs w:val="20"/>
              </w:rPr>
              <w:t>Frittstående ildsted</w:t>
            </w:r>
          </w:p>
        </w:tc>
      </w:tr>
      <w:tr w:rsidR="006323D2" w:rsidRPr="00954083" w:rsidTr="006323D2">
        <w:tc>
          <w:tcPr>
            <w:tcW w:w="392" w:type="dxa"/>
          </w:tcPr>
          <w:p w:rsidR="006323D2" w:rsidRPr="00954083" w:rsidRDefault="006323D2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nil"/>
              <w:bottom w:val="nil"/>
              <w:right w:val="nil"/>
            </w:tcBorders>
          </w:tcPr>
          <w:p w:rsidR="006323D2" w:rsidRPr="00954083" w:rsidRDefault="006323D2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  <w:r w:rsidRPr="00954083">
              <w:rPr>
                <w:rFonts w:ascii="Verdana" w:hAnsi="Verdana" w:cs="Lucida Grande"/>
                <w:color w:val="000000"/>
                <w:sz w:val="20"/>
                <w:szCs w:val="20"/>
              </w:rPr>
              <w:t>Innsats</w:t>
            </w:r>
          </w:p>
        </w:tc>
      </w:tr>
      <w:tr w:rsidR="006323D2" w:rsidRPr="00954083" w:rsidTr="006323D2">
        <w:tc>
          <w:tcPr>
            <w:tcW w:w="392" w:type="dxa"/>
          </w:tcPr>
          <w:p w:rsidR="006323D2" w:rsidRPr="00954083" w:rsidRDefault="006323D2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nil"/>
              <w:bottom w:val="nil"/>
              <w:right w:val="nil"/>
            </w:tcBorders>
          </w:tcPr>
          <w:p w:rsidR="006323D2" w:rsidRPr="00954083" w:rsidRDefault="006323D2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  <w:r w:rsidRPr="00954083">
              <w:rPr>
                <w:rFonts w:ascii="Verdana" w:hAnsi="Verdana" w:cs="Lucida Grande"/>
                <w:color w:val="000000"/>
                <w:sz w:val="20"/>
                <w:szCs w:val="20"/>
              </w:rPr>
              <w:t>Kassett</w:t>
            </w:r>
          </w:p>
        </w:tc>
      </w:tr>
      <w:tr w:rsidR="006323D2" w:rsidRPr="00954083" w:rsidTr="006323D2">
        <w:tc>
          <w:tcPr>
            <w:tcW w:w="392" w:type="dxa"/>
          </w:tcPr>
          <w:p w:rsidR="006323D2" w:rsidRPr="00954083" w:rsidRDefault="006323D2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</w:p>
        </w:tc>
        <w:tc>
          <w:tcPr>
            <w:tcW w:w="8814" w:type="dxa"/>
            <w:tcBorders>
              <w:top w:val="nil"/>
              <w:bottom w:val="nil"/>
              <w:right w:val="nil"/>
            </w:tcBorders>
          </w:tcPr>
          <w:p w:rsidR="006323D2" w:rsidRPr="00954083" w:rsidRDefault="006323D2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  <w:r w:rsidRPr="00954083">
              <w:rPr>
                <w:rFonts w:ascii="Verdana" w:hAnsi="Verdana" w:cs="Lucida Grande"/>
                <w:color w:val="000000"/>
                <w:sz w:val="20"/>
                <w:szCs w:val="20"/>
              </w:rPr>
              <w:t>Innsats med omramming</w:t>
            </w:r>
          </w:p>
        </w:tc>
      </w:tr>
      <w:tr w:rsidR="00C51000" w:rsidRPr="00954083" w:rsidTr="006323D2">
        <w:tc>
          <w:tcPr>
            <w:tcW w:w="392" w:type="dxa"/>
          </w:tcPr>
          <w:p w:rsidR="00C51000" w:rsidRPr="00954083" w:rsidRDefault="00C51000" w:rsidP="006323D2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Lucida Grande"/>
                <w:color w:val="000000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814" w:type="dxa"/>
            <w:tcBorders>
              <w:top w:val="nil"/>
              <w:bottom w:val="nil"/>
              <w:right w:val="nil"/>
            </w:tcBorders>
          </w:tcPr>
          <w:p w:rsidR="00C51000" w:rsidRPr="00954083" w:rsidRDefault="00C51000" w:rsidP="00BB4505">
            <w:pPr>
              <w:rPr>
                <w:rFonts w:ascii="Verdana" w:hAnsi="Verdana" w:cs="Lucida Grande"/>
                <w:color w:val="000000"/>
                <w:sz w:val="20"/>
                <w:szCs w:val="20"/>
              </w:rPr>
            </w:pPr>
            <w:r>
              <w:rPr>
                <w:rFonts w:ascii="Verdana" w:hAnsi="Verdana" w:cs="Lucida Grande"/>
                <w:color w:val="000000"/>
                <w:sz w:val="20"/>
                <w:szCs w:val="20"/>
              </w:rPr>
              <w:t>Brannmur</w:t>
            </w:r>
          </w:p>
        </w:tc>
      </w:tr>
    </w:tbl>
    <w:p w:rsidR="006323D2" w:rsidRPr="00954083" w:rsidRDefault="006323D2" w:rsidP="006323D2">
      <w:pPr>
        <w:rPr>
          <w:rFonts w:ascii="Verdana" w:hAnsi="Verdana" w:cs="Lucida Grande"/>
          <w:color w:val="000000"/>
          <w:sz w:val="20"/>
          <w:szCs w:val="20"/>
        </w:rPr>
      </w:pPr>
    </w:p>
    <w:p w:rsidR="006323D2" w:rsidRPr="00954083" w:rsidRDefault="006323D2" w:rsidP="006323D2">
      <w:pPr>
        <w:rPr>
          <w:rFonts w:ascii="Verdana" w:hAnsi="Verdana" w:cs="Lucida Grande"/>
          <w:color w:val="000000"/>
          <w:sz w:val="20"/>
          <w:szCs w:val="20"/>
        </w:rPr>
      </w:pPr>
    </w:p>
    <w:p w:rsidR="006323D2" w:rsidRPr="005864EB" w:rsidRDefault="006323D2" w:rsidP="006323D2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Typebetegnelse</w:t>
      </w:r>
    </w:p>
    <w:p w:rsidR="006323D2" w:rsidRPr="00954083" w:rsidRDefault="006323D2" w:rsidP="006323D2">
      <w:pPr>
        <w:pStyle w:val="Listeavsnitt"/>
        <w:ind w:left="360"/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323D2" w:rsidRPr="00954083" w:rsidTr="006323D2">
        <w:tc>
          <w:tcPr>
            <w:tcW w:w="9206" w:type="dxa"/>
          </w:tcPr>
          <w:p w:rsidR="007A6216" w:rsidRPr="00954083" w:rsidRDefault="007A6216" w:rsidP="006323D2">
            <w:pPr>
              <w:pStyle w:val="Listeavsnitt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323D2" w:rsidRPr="00954083" w:rsidRDefault="00C51000" w:rsidP="006323D2">
            <w:pPr>
              <w:pStyle w:val="Listeavsnitt"/>
              <w:ind w:left="0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Jøtul  JGFW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– 5  Brannmursplate</w:t>
            </w:r>
          </w:p>
          <w:p w:rsidR="006323D2" w:rsidRPr="00954083" w:rsidRDefault="006323D2" w:rsidP="006323D2">
            <w:pPr>
              <w:pStyle w:val="Listeavsnitt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323D2" w:rsidRPr="00954083" w:rsidRDefault="006323D2" w:rsidP="006323D2">
            <w:pPr>
              <w:pStyle w:val="Listeavsnitt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323D2" w:rsidRPr="00954083" w:rsidRDefault="006323D2" w:rsidP="006323D2">
            <w:pPr>
              <w:pStyle w:val="Listeavsnitt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6323D2" w:rsidRPr="00954083" w:rsidRDefault="006323D2" w:rsidP="006323D2">
            <w:pPr>
              <w:pStyle w:val="Listeavsnitt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323D2" w:rsidRDefault="006323D2" w:rsidP="006323D2">
      <w:pPr>
        <w:pStyle w:val="Listeavsnitt"/>
        <w:ind w:left="0"/>
        <w:rPr>
          <w:rFonts w:ascii="Verdana" w:hAnsi="Verdana"/>
          <w:sz w:val="20"/>
          <w:szCs w:val="20"/>
        </w:rPr>
      </w:pPr>
    </w:p>
    <w:p w:rsidR="005864EB" w:rsidRPr="00954083" w:rsidRDefault="005864EB" w:rsidP="006323D2">
      <w:pPr>
        <w:pStyle w:val="Listeavsnitt"/>
        <w:ind w:left="0"/>
        <w:rPr>
          <w:rFonts w:ascii="Verdana" w:hAnsi="Verdana"/>
          <w:sz w:val="20"/>
          <w:szCs w:val="20"/>
        </w:rPr>
      </w:pPr>
    </w:p>
    <w:p w:rsidR="006323D2" w:rsidRPr="005864EB" w:rsidRDefault="006323D2" w:rsidP="006323D2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Produkt og materialinformasjon</w:t>
      </w:r>
    </w:p>
    <w:p w:rsidR="006323D2" w:rsidRPr="00954083" w:rsidRDefault="006323D2" w:rsidP="006323D2">
      <w:pPr>
        <w:rPr>
          <w:rFonts w:ascii="Verdana" w:hAnsi="Verdana"/>
          <w:sz w:val="20"/>
          <w:szCs w:val="20"/>
        </w:rPr>
      </w:pPr>
    </w:p>
    <w:p w:rsidR="006323D2" w:rsidRDefault="006323D2" w:rsidP="006323D2">
      <w:pPr>
        <w:ind w:left="2120" w:hanging="2120"/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Forpakning:</w:t>
      </w:r>
      <w:r w:rsidRPr="00954083">
        <w:rPr>
          <w:rFonts w:ascii="Verdana" w:hAnsi="Verdana"/>
          <w:sz w:val="20"/>
          <w:szCs w:val="20"/>
        </w:rPr>
        <w:tab/>
        <w:t>Produktets pakkematerialer består av gje</w:t>
      </w:r>
      <w:r w:rsidR="00C51000">
        <w:rPr>
          <w:rFonts w:ascii="Verdana" w:hAnsi="Verdana"/>
          <w:sz w:val="20"/>
          <w:szCs w:val="20"/>
        </w:rPr>
        <w:t xml:space="preserve">nvinnbart materiell. </w:t>
      </w:r>
    </w:p>
    <w:p w:rsidR="00C51000" w:rsidRPr="00954083" w:rsidRDefault="00C51000" w:rsidP="006323D2">
      <w:pPr>
        <w:ind w:left="2120" w:hanging="2120"/>
        <w:rPr>
          <w:rFonts w:ascii="Verdana" w:hAnsi="Verdana"/>
          <w:sz w:val="20"/>
          <w:szCs w:val="20"/>
        </w:rPr>
      </w:pPr>
    </w:p>
    <w:p w:rsidR="006323D2" w:rsidRDefault="006323D2" w:rsidP="006323D2">
      <w:pPr>
        <w:ind w:left="2120" w:hanging="2120"/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Produkt:</w:t>
      </w:r>
      <w:r w:rsidRPr="00954083">
        <w:rPr>
          <w:rFonts w:ascii="Verdana" w:hAnsi="Verdana"/>
          <w:sz w:val="20"/>
          <w:szCs w:val="20"/>
        </w:rPr>
        <w:tab/>
        <w:t>Produktets bestanddeler</w:t>
      </w:r>
      <w:r w:rsidR="00844A3D" w:rsidRPr="00954083">
        <w:rPr>
          <w:rFonts w:ascii="Verdana" w:hAnsi="Verdana"/>
          <w:sz w:val="20"/>
          <w:szCs w:val="20"/>
        </w:rPr>
        <w:t xml:space="preserve"> inneholder ikke mengder av miljøgifter utenfor grenseverdier satt i Parcom/Ospar-avtalen. Se anbefaling i eget punkt under ”Behandling av avfall” ved kondemnering.</w:t>
      </w:r>
    </w:p>
    <w:p w:rsidR="00844A3D" w:rsidRDefault="00844A3D" w:rsidP="006323D2">
      <w:pPr>
        <w:ind w:left="2120" w:hanging="2120"/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Produktdata:</w:t>
      </w:r>
      <w:r w:rsidRPr="00954083">
        <w:rPr>
          <w:rFonts w:ascii="Verdana" w:hAnsi="Verdana"/>
          <w:sz w:val="20"/>
          <w:szCs w:val="20"/>
        </w:rPr>
        <w:tab/>
        <w:t>Se produktets manual for opplysninger om vekt, installasjon og reservedeler.</w:t>
      </w:r>
    </w:p>
    <w:p w:rsidR="00EF62CC" w:rsidRPr="00BB4505" w:rsidRDefault="00EF62CC" w:rsidP="00BB4505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BB4505">
        <w:rPr>
          <w:rFonts w:ascii="Verdana" w:hAnsi="Verdana"/>
          <w:b/>
          <w:sz w:val="20"/>
          <w:szCs w:val="20"/>
        </w:rPr>
        <w:lastRenderedPageBreak/>
        <w:t>Emisjoner</w:t>
      </w:r>
      <w:r w:rsidR="007E27E8" w:rsidRPr="00BB4505">
        <w:rPr>
          <w:rFonts w:ascii="Verdana" w:hAnsi="Verdana"/>
          <w:b/>
          <w:sz w:val="20"/>
          <w:szCs w:val="20"/>
        </w:rPr>
        <w:t xml:space="preserve"> og miljøpåvirkning</w:t>
      </w:r>
    </w:p>
    <w:p w:rsidR="006323D2" w:rsidRPr="00954083" w:rsidRDefault="006323D2" w:rsidP="006323D2">
      <w:pPr>
        <w:ind w:left="2120" w:hanging="2120"/>
        <w:rPr>
          <w:rFonts w:ascii="Verdana" w:hAnsi="Verdana"/>
          <w:sz w:val="20"/>
          <w:szCs w:val="20"/>
        </w:rPr>
      </w:pPr>
    </w:p>
    <w:p w:rsidR="007E27E8" w:rsidRDefault="00A501EE" w:rsidP="006323D2">
      <w:pPr>
        <w:ind w:left="2120" w:hanging="2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Utslipp til rom</w:t>
      </w:r>
      <w:r w:rsidR="006A5A43">
        <w:rPr>
          <w:rFonts w:ascii="Verdana" w:hAnsi="Verdana"/>
          <w:sz w:val="20"/>
          <w:szCs w:val="20"/>
        </w:rPr>
        <w:t>:</w:t>
      </w:r>
      <w:r w:rsidR="006A5A43">
        <w:rPr>
          <w:rFonts w:ascii="Verdana" w:hAnsi="Verdana"/>
          <w:sz w:val="20"/>
          <w:szCs w:val="20"/>
        </w:rPr>
        <w:tab/>
        <w:t>Ingen</w:t>
      </w:r>
    </w:p>
    <w:p w:rsidR="006A5A43" w:rsidRDefault="006A5A43" w:rsidP="006323D2">
      <w:pPr>
        <w:ind w:left="2120" w:hanging="2120"/>
        <w:rPr>
          <w:rFonts w:ascii="Verdana" w:hAnsi="Verdana"/>
          <w:sz w:val="20"/>
          <w:szCs w:val="20"/>
        </w:rPr>
      </w:pPr>
    </w:p>
    <w:p w:rsidR="008F0E83" w:rsidRPr="00C51000" w:rsidRDefault="008F0E83" w:rsidP="008F0E83">
      <w:pPr>
        <w:rPr>
          <w:rFonts w:ascii="Verdana" w:hAnsi="Verdana"/>
          <w:i/>
          <w:sz w:val="20"/>
          <w:szCs w:val="20"/>
        </w:rPr>
      </w:pPr>
    </w:p>
    <w:p w:rsidR="008F0E83" w:rsidRPr="00954083" w:rsidRDefault="008F0E83" w:rsidP="008F0E83">
      <w:pPr>
        <w:rPr>
          <w:rFonts w:ascii="Verdana" w:hAnsi="Verdana"/>
          <w:sz w:val="20"/>
          <w:szCs w:val="20"/>
        </w:rPr>
      </w:pPr>
    </w:p>
    <w:p w:rsidR="008F0E83" w:rsidRPr="005864EB" w:rsidRDefault="008F0E83" w:rsidP="008F0E83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Montering</w:t>
      </w:r>
    </w:p>
    <w:p w:rsidR="008F0E83" w:rsidRPr="00954083" w:rsidRDefault="008F0E83" w:rsidP="008F0E83">
      <w:pPr>
        <w:rPr>
          <w:rFonts w:ascii="Verdana" w:hAnsi="Verdana"/>
          <w:sz w:val="20"/>
          <w:szCs w:val="20"/>
        </w:rPr>
      </w:pPr>
    </w:p>
    <w:p w:rsidR="00A24F44" w:rsidRDefault="00C51000" w:rsidP="008F0E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Produktets egenvekt</w:t>
      </w:r>
      <w:r w:rsidR="008F0E83" w:rsidRPr="00954083">
        <w:rPr>
          <w:rFonts w:ascii="Verdana" w:hAnsi="Verdana"/>
          <w:sz w:val="20"/>
          <w:szCs w:val="20"/>
        </w:rPr>
        <w:t xml:space="preserve"> </w:t>
      </w:r>
      <w:r w:rsidR="00A24F44">
        <w:rPr>
          <w:rFonts w:ascii="Verdana" w:hAnsi="Verdana"/>
          <w:sz w:val="20"/>
          <w:szCs w:val="20"/>
        </w:rPr>
        <w:t>(225 Kg/m</w:t>
      </w:r>
      <w:r w:rsidR="00A24F44" w:rsidRPr="00A24F44">
        <w:rPr>
          <w:rFonts w:ascii="Verdana" w:hAnsi="Verdana"/>
          <w:sz w:val="20"/>
          <w:szCs w:val="20"/>
          <w:vertAlign w:val="superscript"/>
        </w:rPr>
        <w:t>3</w:t>
      </w:r>
      <w:r w:rsidR="00A24F44">
        <w:rPr>
          <w:rFonts w:ascii="Verdana" w:hAnsi="Verdana"/>
          <w:sz w:val="20"/>
          <w:szCs w:val="20"/>
        </w:rPr>
        <w:t>)</w:t>
      </w:r>
      <w:r w:rsidR="00332E9F">
        <w:rPr>
          <w:rFonts w:ascii="Verdana" w:hAnsi="Verdana"/>
          <w:sz w:val="20"/>
          <w:szCs w:val="20"/>
        </w:rPr>
        <w:t xml:space="preserve"> </w:t>
      </w:r>
      <w:r w:rsidR="008F0E83" w:rsidRPr="00954083">
        <w:rPr>
          <w:rFonts w:ascii="Verdana" w:hAnsi="Verdana"/>
          <w:sz w:val="20"/>
          <w:szCs w:val="20"/>
        </w:rPr>
        <w:t xml:space="preserve">må kalkuleres mot byggets dimensjonering </w:t>
      </w:r>
      <w:r>
        <w:rPr>
          <w:rFonts w:ascii="Verdana" w:hAnsi="Verdana"/>
          <w:sz w:val="20"/>
          <w:szCs w:val="20"/>
        </w:rPr>
        <w:t xml:space="preserve">av bjelkelag/bæreevne. </w:t>
      </w:r>
    </w:p>
    <w:p w:rsidR="008F0E83" w:rsidRPr="00954083" w:rsidRDefault="00C51000" w:rsidP="008F0E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Ildsted</w:t>
      </w:r>
      <w:r w:rsidR="008F0E83" w:rsidRPr="00954083">
        <w:rPr>
          <w:rFonts w:ascii="Verdana" w:hAnsi="Verdana"/>
          <w:sz w:val="20"/>
          <w:szCs w:val="20"/>
        </w:rPr>
        <w:t xml:space="preserve"> skal monteres </w:t>
      </w:r>
      <w:proofErr w:type="spellStart"/>
      <w:r w:rsidR="008F0E83" w:rsidRPr="00954083">
        <w:rPr>
          <w:rFonts w:ascii="Verdana" w:hAnsi="Verdana"/>
          <w:sz w:val="20"/>
          <w:szCs w:val="20"/>
        </w:rPr>
        <w:t>ihht</w:t>
      </w:r>
      <w:proofErr w:type="spellEnd"/>
      <w:r w:rsidR="008F0E83" w:rsidRPr="00954083">
        <w:rPr>
          <w:rFonts w:ascii="Verdana" w:hAnsi="Verdana"/>
          <w:sz w:val="20"/>
          <w:szCs w:val="20"/>
        </w:rPr>
        <w:t xml:space="preserve">. </w:t>
      </w:r>
      <w:proofErr w:type="gramStart"/>
      <w:r w:rsidR="008F0E83" w:rsidRPr="00954083">
        <w:rPr>
          <w:rFonts w:ascii="Verdana" w:hAnsi="Verdana"/>
          <w:sz w:val="20"/>
          <w:szCs w:val="20"/>
        </w:rPr>
        <w:t>angitte oppstillingsvilkår i produktets tilhørende installasjonsmanual.</w:t>
      </w:r>
      <w:proofErr w:type="gramEnd"/>
    </w:p>
    <w:p w:rsidR="008F0E83" w:rsidRPr="00954083" w:rsidRDefault="00C51000" w:rsidP="008F0E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Montering av JGFW - 5</w:t>
      </w:r>
      <w:r w:rsidR="008F0E83" w:rsidRPr="00954083">
        <w:rPr>
          <w:rFonts w:ascii="Verdana" w:hAnsi="Verdana"/>
          <w:sz w:val="20"/>
          <w:szCs w:val="20"/>
        </w:rPr>
        <w:t xml:space="preserve"> krever </w:t>
      </w:r>
      <w:r w:rsidR="007716F4">
        <w:rPr>
          <w:rFonts w:ascii="Verdana" w:hAnsi="Verdana"/>
          <w:sz w:val="20"/>
          <w:szCs w:val="20"/>
        </w:rPr>
        <w:t>ingen søknad</w:t>
      </w:r>
      <w:r w:rsidR="00A24F44">
        <w:rPr>
          <w:rFonts w:ascii="Verdana" w:hAnsi="Verdana"/>
          <w:sz w:val="20"/>
          <w:szCs w:val="20"/>
        </w:rPr>
        <w:t>splikt</w:t>
      </w:r>
      <w:r>
        <w:rPr>
          <w:rFonts w:ascii="Verdana" w:hAnsi="Verdana"/>
          <w:sz w:val="20"/>
          <w:szCs w:val="20"/>
        </w:rPr>
        <w:t>,</w:t>
      </w:r>
      <w:r w:rsidR="007716F4">
        <w:rPr>
          <w:rFonts w:ascii="Verdana" w:hAnsi="Verdana"/>
          <w:sz w:val="20"/>
          <w:szCs w:val="20"/>
        </w:rPr>
        <w:t xml:space="preserve"> men skal meldes </w:t>
      </w:r>
      <w:r w:rsidR="00A75423">
        <w:rPr>
          <w:rFonts w:ascii="Verdana" w:hAnsi="Verdana"/>
          <w:sz w:val="20"/>
          <w:szCs w:val="20"/>
        </w:rPr>
        <w:t xml:space="preserve">til kommunens </w:t>
      </w:r>
      <w:r w:rsidR="00A75423">
        <w:rPr>
          <w:rFonts w:ascii="Verdana" w:hAnsi="Verdana"/>
          <w:sz w:val="20"/>
          <w:szCs w:val="20"/>
        </w:rPr>
        <w:br/>
        <w:t>Brann og Feiervesen.</w:t>
      </w:r>
    </w:p>
    <w:p w:rsidR="008F0E83" w:rsidRPr="00954083" w:rsidRDefault="008F0E83" w:rsidP="008F0E83">
      <w:pPr>
        <w:rPr>
          <w:rFonts w:ascii="Verdana" w:hAnsi="Verdana"/>
          <w:sz w:val="20"/>
          <w:szCs w:val="20"/>
        </w:rPr>
      </w:pPr>
    </w:p>
    <w:p w:rsidR="008F0E83" w:rsidRPr="00954083" w:rsidRDefault="008F0E83" w:rsidP="008F0E83">
      <w:pPr>
        <w:rPr>
          <w:rFonts w:ascii="Verdana" w:hAnsi="Verdana"/>
          <w:sz w:val="20"/>
          <w:szCs w:val="20"/>
        </w:rPr>
      </w:pPr>
    </w:p>
    <w:p w:rsidR="008F0E83" w:rsidRPr="005864EB" w:rsidRDefault="008F0E83" w:rsidP="008F0E83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Idriftsettelse og operasjon</w:t>
      </w:r>
    </w:p>
    <w:p w:rsidR="008F0E83" w:rsidRPr="00954083" w:rsidRDefault="008F0E83" w:rsidP="008F0E83">
      <w:pPr>
        <w:rPr>
          <w:rFonts w:ascii="Verdana" w:hAnsi="Verdana"/>
          <w:sz w:val="20"/>
          <w:szCs w:val="20"/>
        </w:rPr>
      </w:pPr>
    </w:p>
    <w:p w:rsidR="008F0E83" w:rsidRPr="00954083" w:rsidRDefault="008F0E83" w:rsidP="008F0E83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Førstegangsbruk</w:t>
      </w:r>
      <w:r w:rsidR="005864EB">
        <w:rPr>
          <w:rFonts w:ascii="Verdana" w:hAnsi="Verdana"/>
          <w:sz w:val="20"/>
          <w:szCs w:val="20"/>
        </w:rPr>
        <w:t>:</w:t>
      </w:r>
      <w:r w:rsidRPr="00954083">
        <w:rPr>
          <w:rFonts w:ascii="Verdana" w:hAnsi="Verdana"/>
          <w:sz w:val="20"/>
          <w:szCs w:val="20"/>
        </w:rPr>
        <w:tab/>
      </w:r>
      <w:r w:rsidRPr="00954083">
        <w:rPr>
          <w:rFonts w:ascii="Verdana" w:hAnsi="Verdana"/>
          <w:sz w:val="20"/>
          <w:szCs w:val="20"/>
        </w:rPr>
        <w:tab/>
        <w:t>Forsiktig fyring anbefales de første gangene.</w:t>
      </w:r>
    </w:p>
    <w:p w:rsidR="008F0E83" w:rsidRPr="00954083" w:rsidRDefault="008F0E83" w:rsidP="008F0E83">
      <w:pPr>
        <w:ind w:left="2832" w:hanging="2832"/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Faremomenter</w:t>
      </w:r>
      <w:r w:rsidR="005864EB">
        <w:rPr>
          <w:rFonts w:ascii="Verdana" w:hAnsi="Verdana"/>
          <w:sz w:val="20"/>
          <w:szCs w:val="20"/>
        </w:rPr>
        <w:t>:</w:t>
      </w:r>
      <w:r w:rsidRPr="00954083">
        <w:rPr>
          <w:rFonts w:ascii="Verdana" w:hAnsi="Verdana"/>
          <w:sz w:val="20"/>
          <w:szCs w:val="20"/>
        </w:rPr>
        <w:tab/>
        <w:t>Ingen spesielle faremomenter ved normal bruk/installasjon.</w:t>
      </w:r>
    </w:p>
    <w:p w:rsidR="008F0E83" w:rsidRPr="00954083" w:rsidRDefault="006F1F13" w:rsidP="008F0E83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Operasjon</w:t>
      </w:r>
      <w:r w:rsidR="005864EB">
        <w:rPr>
          <w:rFonts w:ascii="Verdana" w:hAnsi="Verdana"/>
          <w:sz w:val="20"/>
          <w:szCs w:val="20"/>
        </w:rPr>
        <w:t>:</w:t>
      </w:r>
      <w:r w:rsidR="00A24F44">
        <w:rPr>
          <w:rFonts w:ascii="Verdana" w:hAnsi="Verdana"/>
          <w:sz w:val="20"/>
          <w:szCs w:val="20"/>
        </w:rPr>
        <w:tab/>
      </w:r>
      <w:r w:rsidR="00A24F44">
        <w:rPr>
          <w:rFonts w:ascii="Verdana" w:hAnsi="Verdana"/>
          <w:sz w:val="20"/>
          <w:szCs w:val="20"/>
        </w:rPr>
        <w:tab/>
      </w:r>
      <w:r w:rsidR="00A24F44">
        <w:rPr>
          <w:rFonts w:ascii="Verdana" w:hAnsi="Verdana"/>
          <w:sz w:val="20"/>
          <w:szCs w:val="20"/>
        </w:rPr>
        <w:tab/>
      </w:r>
    </w:p>
    <w:p w:rsidR="006F1F13" w:rsidRPr="00954083" w:rsidRDefault="006F1F13" w:rsidP="008F0E83">
      <w:pPr>
        <w:rPr>
          <w:rFonts w:ascii="Verdana" w:hAnsi="Verdana"/>
          <w:sz w:val="20"/>
          <w:szCs w:val="20"/>
        </w:rPr>
      </w:pPr>
    </w:p>
    <w:p w:rsidR="006F1F13" w:rsidRPr="00954083" w:rsidRDefault="00C51000" w:rsidP="008F0E8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Forutsetningen for at JGFW - 5</w:t>
      </w:r>
      <w:r w:rsidR="006F1F13" w:rsidRPr="00954083">
        <w:rPr>
          <w:rFonts w:ascii="Verdana" w:hAnsi="Verdana"/>
          <w:sz w:val="20"/>
          <w:szCs w:val="20"/>
        </w:rPr>
        <w:t xml:space="preserve"> kan tas i bruk, er at installasjonen e</w:t>
      </w:r>
      <w:r w:rsidR="00A24F44">
        <w:rPr>
          <w:rFonts w:ascii="Verdana" w:hAnsi="Verdana"/>
          <w:sz w:val="20"/>
          <w:szCs w:val="20"/>
        </w:rPr>
        <w:t>r utført ifølge norsk regelverk og produktets monteringsanvisning</w:t>
      </w:r>
      <w:r w:rsidR="006738E7">
        <w:rPr>
          <w:rFonts w:ascii="Verdana" w:hAnsi="Verdana"/>
          <w:sz w:val="20"/>
          <w:szCs w:val="20"/>
        </w:rPr>
        <w:br/>
        <w:t>Ta godt vare på monteringsanvisningen</w:t>
      </w:r>
      <w:r w:rsidR="006F1F13" w:rsidRPr="00954083">
        <w:rPr>
          <w:rFonts w:ascii="Verdana" w:hAnsi="Verdana"/>
          <w:sz w:val="20"/>
          <w:szCs w:val="20"/>
        </w:rPr>
        <w:t xml:space="preserve"> da denne er et verdipapir for boligen.</w:t>
      </w:r>
    </w:p>
    <w:p w:rsidR="006F1F13" w:rsidRPr="00954083" w:rsidRDefault="006F1F13" w:rsidP="008F0E83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 xml:space="preserve">Dette vil være avgjørende for om Jøtuls reklamasjonsbestemmelser skal være </w:t>
      </w:r>
      <w:r w:rsidR="004E34B5">
        <w:rPr>
          <w:rFonts w:ascii="Verdana" w:hAnsi="Verdana"/>
          <w:sz w:val="20"/>
          <w:szCs w:val="20"/>
        </w:rPr>
        <w:br/>
      </w:r>
      <w:r w:rsidRPr="00954083">
        <w:rPr>
          <w:rFonts w:ascii="Verdana" w:hAnsi="Verdana"/>
          <w:sz w:val="20"/>
          <w:szCs w:val="20"/>
        </w:rPr>
        <w:t>gjeldende for produktet.</w:t>
      </w:r>
    </w:p>
    <w:p w:rsidR="006F1F13" w:rsidRPr="00954083" w:rsidRDefault="006F1F13" w:rsidP="008F0E83">
      <w:pPr>
        <w:rPr>
          <w:rFonts w:ascii="Verdana" w:hAnsi="Verdana"/>
          <w:sz w:val="20"/>
          <w:szCs w:val="20"/>
        </w:rPr>
      </w:pPr>
    </w:p>
    <w:p w:rsidR="006F1F13" w:rsidRPr="005864EB" w:rsidRDefault="006F1F13" w:rsidP="006F1F13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Bruksområde</w:t>
      </w:r>
    </w:p>
    <w:p w:rsidR="006F1F13" w:rsidRPr="00954083" w:rsidRDefault="006F1F13" w:rsidP="006F1F13">
      <w:pPr>
        <w:rPr>
          <w:rFonts w:ascii="Verdana" w:hAnsi="Verdana"/>
          <w:sz w:val="20"/>
          <w:szCs w:val="20"/>
        </w:rPr>
      </w:pPr>
    </w:p>
    <w:p w:rsidR="006F1F13" w:rsidRPr="00954083" w:rsidRDefault="006F1F13" w:rsidP="006F1F13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Produktet er konstruert o</w:t>
      </w:r>
      <w:r w:rsidR="006738E7">
        <w:rPr>
          <w:rFonts w:ascii="Verdana" w:hAnsi="Verdana"/>
          <w:sz w:val="20"/>
          <w:szCs w:val="20"/>
        </w:rPr>
        <w:t>g testet til bruk som beskyttelse mot brennbare materialer. Erstatter brannmur.</w:t>
      </w:r>
    </w:p>
    <w:p w:rsidR="006F1F13" w:rsidRPr="00954083" w:rsidRDefault="006F1F13" w:rsidP="006F1F13">
      <w:pPr>
        <w:rPr>
          <w:rFonts w:ascii="Verdana" w:hAnsi="Verdana"/>
          <w:sz w:val="20"/>
          <w:szCs w:val="20"/>
        </w:rPr>
      </w:pPr>
    </w:p>
    <w:p w:rsidR="006F1F13" w:rsidRPr="005864EB" w:rsidRDefault="006F1F13" w:rsidP="006F1F13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Reparasjoner</w:t>
      </w:r>
    </w:p>
    <w:p w:rsidR="006F1F13" w:rsidRPr="00954083" w:rsidRDefault="006F1F13" w:rsidP="006F1F13">
      <w:pPr>
        <w:rPr>
          <w:rFonts w:ascii="Verdana" w:hAnsi="Verdana"/>
          <w:sz w:val="20"/>
          <w:szCs w:val="20"/>
        </w:rPr>
      </w:pPr>
    </w:p>
    <w:p w:rsidR="006F1F13" w:rsidRPr="00954083" w:rsidRDefault="006F1F13" w:rsidP="006F1F13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Reparasjoner utføres av fagpersonell.</w:t>
      </w:r>
    </w:p>
    <w:p w:rsidR="006F1F13" w:rsidRPr="00954083" w:rsidRDefault="006738E7" w:rsidP="006F1F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monteringsanvisningen.</w:t>
      </w:r>
    </w:p>
    <w:p w:rsidR="00F87B68" w:rsidRPr="00954083" w:rsidRDefault="00F87B68" w:rsidP="006F1F13">
      <w:pPr>
        <w:rPr>
          <w:rFonts w:ascii="Verdana" w:hAnsi="Verdana"/>
          <w:sz w:val="20"/>
          <w:szCs w:val="20"/>
        </w:rPr>
      </w:pPr>
    </w:p>
    <w:p w:rsidR="00F87B68" w:rsidRPr="005864EB" w:rsidRDefault="00F87B68" w:rsidP="00F87B68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Endring</w:t>
      </w:r>
    </w:p>
    <w:p w:rsidR="00F87B68" w:rsidRPr="00954083" w:rsidRDefault="00F87B68" w:rsidP="00F87B68">
      <w:pPr>
        <w:rPr>
          <w:rFonts w:ascii="Verdana" w:hAnsi="Verdana"/>
          <w:sz w:val="20"/>
          <w:szCs w:val="20"/>
        </w:rPr>
      </w:pPr>
    </w:p>
    <w:p w:rsidR="00F87B68" w:rsidRDefault="00F87B68" w:rsidP="00F87B68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Ved endring av produkt, vil Jøtuls reklamasjonsbestemmelser bortfalle.</w:t>
      </w:r>
    </w:p>
    <w:p w:rsidR="006738E7" w:rsidRDefault="006738E7" w:rsidP="00F87B68">
      <w:pPr>
        <w:rPr>
          <w:rFonts w:ascii="Verdana" w:hAnsi="Verdana"/>
          <w:sz w:val="20"/>
          <w:szCs w:val="20"/>
        </w:rPr>
      </w:pPr>
    </w:p>
    <w:p w:rsidR="00F87B68" w:rsidRPr="005864EB" w:rsidRDefault="00F87B68" w:rsidP="00F87B68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Rengjøring og vedlikehold</w:t>
      </w:r>
    </w:p>
    <w:p w:rsidR="00F87B68" w:rsidRPr="00954083" w:rsidRDefault="00F87B68" w:rsidP="00F87B68">
      <w:pPr>
        <w:rPr>
          <w:rFonts w:ascii="Verdana" w:hAnsi="Verdana"/>
          <w:sz w:val="20"/>
          <w:szCs w:val="20"/>
        </w:rPr>
      </w:pPr>
    </w:p>
    <w:p w:rsidR="00F87B68" w:rsidRPr="00954083" w:rsidRDefault="00F87B68" w:rsidP="00F87B68">
      <w:pPr>
        <w:ind w:left="2832" w:hanging="2832"/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Vedlikehold</w:t>
      </w:r>
      <w:r w:rsidR="005864EB">
        <w:rPr>
          <w:rFonts w:ascii="Verdana" w:hAnsi="Verdana"/>
          <w:sz w:val="20"/>
          <w:szCs w:val="20"/>
        </w:rPr>
        <w:t>:</w:t>
      </w:r>
      <w:r w:rsidR="006738E7">
        <w:rPr>
          <w:rFonts w:ascii="Verdana" w:hAnsi="Verdana"/>
          <w:sz w:val="20"/>
          <w:szCs w:val="20"/>
        </w:rPr>
        <w:tab/>
        <w:t>Kan overmales.</w:t>
      </w:r>
    </w:p>
    <w:p w:rsidR="00B93D75" w:rsidRPr="00954083" w:rsidRDefault="00B93D75" w:rsidP="006738E7">
      <w:pPr>
        <w:ind w:left="2832" w:hanging="2832"/>
        <w:rPr>
          <w:rFonts w:ascii="Verdana" w:hAnsi="Verdana"/>
          <w:sz w:val="20"/>
          <w:szCs w:val="20"/>
        </w:rPr>
      </w:pPr>
    </w:p>
    <w:p w:rsidR="00B93D75" w:rsidRPr="00954083" w:rsidRDefault="00B93D75" w:rsidP="006323D2">
      <w:pPr>
        <w:ind w:left="2120" w:hanging="2120"/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Rengjøring utvendig</w:t>
      </w:r>
      <w:r w:rsidR="005864EB">
        <w:rPr>
          <w:rFonts w:ascii="Verdana" w:hAnsi="Verdana"/>
          <w:sz w:val="20"/>
          <w:szCs w:val="20"/>
        </w:rPr>
        <w:t>:</w:t>
      </w:r>
      <w:r w:rsidR="006738E7">
        <w:rPr>
          <w:rFonts w:ascii="Verdana" w:hAnsi="Verdana"/>
          <w:sz w:val="20"/>
          <w:szCs w:val="20"/>
        </w:rPr>
        <w:tab/>
      </w:r>
      <w:proofErr w:type="spellStart"/>
      <w:r w:rsidR="006738E7">
        <w:rPr>
          <w:rFonts w:ascii="Verdana" w:hAnsi="Verdana"/>
          <w:sz w:val="20"/>
          <w:szCs w:val="20"/>
        </w:rPr>
        <w:t>Ihht</w:t>
      </w:r>
      <w:proofErr w:type="spellEnd"/>
      <w:r w:rsidR="006738E7">
        <w:rPr>
          <w:rFonts w:ascii="Verdana" w:hAnsi="Verdana"/>
          <w:sz w:val="20"/>
          <w:szCs w:val="20"/>
        </w:rPr>
        <w:t xml:space="preserve"> manualens anvisninger.</w:t>
      </w:r>
    </w:p>
    <w:p w:rsidR="00B93D75" w:rsidRPr="00954083" w:rsidRDefault="00B93D75" w:rsidP="006323D2">
      <w:pPr>
        <w:ind w:left="2120" w:hanging="2120"/>
        <w:rPr>
          <w:rFonts w:ascii="Verdana" w:hAnsi="Verdana"/>
          <w:sz w:val="20"/>
          <w:szCs w:val="20"/>
        </w:rPr>
      </w:pPr>
    </w:p>
    <w:p w:rsidR="00B93D75" w:rsidRPr="005864EB" w:rsidRDefault="00B93D75" w:rsidP="00B93D75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Feilsymptomer og løsning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Se manual</w:t>
      </w:r>
    </w:p>
    <w:p w:rsidR="00B93D75" w:rsidRDefault="00B93D75" w:rsidP="00B93D75">
      <w:pPr>
        <w:rPr>
          <w:rFonts w:ascii="Verdana" w:hAnsi="Verdana"/>
          <w:sz w:val="20"/>
          <w:szCs w:val="20"/>
        </w:rPr>
      </w:pPr>
    </w:p>
    <w:p w:rsidR="00332E9F" w:rsidRPr="00954083" w:rsidRDefault="00332E9F" w:rsidP="00B93D75">
      <w:pPr>
        <w:rPr>
          <w:rFonts w:ascii="Verdana" w:hAnsi="Verdana"/>
          <w:sz w:val="20"/>
          <w:szCs w:val="20"/>
        </w:rPr>
      </w:pPr>
    </w:p>
    <w:p w:rsidR="00B93D75" w:rsidRPr="005864EB" w:rsidRDefault="00B93D75" w:rsidP="00B93D75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lastRenderedPageBreak/>
        <w:t>Inspeksjon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E973F3" w:rsidRDefault="006738E7" w:rsidP="00E973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JGFW - 5 bør jevnlig </w:t>
      </w:r>
      <w:r w:rsidR="00E973F3">
        <w:rPr>
          <w:rFonts w:ascii="Verdana" w:hAnsi="Verdana"/>
          <w:sz w:val="20"/>
          <w:szCs w:val="20"/>
        </w:rPr>
        <w:t xml:space="preserve">inspiseres </w:t>
      </w:r>
      <w:r w:rsidR="00332E9F">
        <w:rPr>
          <w:rFonts w:ascii="Verdana" w:hAnsi="Verdana"/>
          <w:sz w:val="20"/>
          <w:szCs w:val="20"/>
        </w:rPr>
        <w:t xml:space="preserve">(visuelt) </w:t>
      </w:r>
      <w:r w:rsidR="00E973F3">
        <w:rPr>
          <w:rFonts w:ascii="Verdana" w:hAnsi="Verdana"/>
          <w:sz w:val="20"/>
          <w:szCs w:val="20"/>
        </w:rPr>
        <w:t>for skader.</w:t>
      </w:r>
    </w:p>
    <w:p w:rsidR="00E973F3" w:rsidRDefault="00E973F3" w:rsidP="00E973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Sprekker eller an</w:t>
      </w:r>
      <w:r w:rsidR="006738E7">
        <w:rPr>
          <w:rFonts w:ascii="Verdana" w:hAnsi="Verdana"/>
          <w:sz w:val="20"/>
          <w:szCs w:val="20"/>
        </w:rPr>
        <w:t>dre skader</w:t>
      </w:r>
      <w:r>
        <w:rPr>
          <w:rFonts w:ascii="Verdana" w:hAnsi="Verdana"/>
          <w:sz w:val="20"/>
          <w:szCs w:val="20"/>
        </w:rPr>
        <w:t xml:space="preserve"> bør utbedres snarest av fagpersonell.</w:t>
      </w:r>
    </w:p>
    <w:p w:rsidR="00E973F3" w:rsidRDefault="00E973F3" w:rsidP="00E973F3">
      <w:pPr>
        <w:rPr>
          <w:rFonts w:ascii="Verdana" w:hAnsi="Verdana"/>
          <w:sz w:val="20"/>
          <w:szCs w:val="20"/>
        </w:rPr>
      </w:pP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5864EB" w:rsidRDefault="00B93D75" w:rsidP="00B93D75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Avfall</w:t>
      </w:r>
    </w:p>
    <w:p w:rsidR="00332E9F" w:rsidRDefault="00332E9F" w:rsidP="00B93D75">
      <w:pPr>
        <w:rPr>
          <w:rFonts w:ascii="Verdana" w:hAnsi="Verdana"/>
          <w:sz w:val="20"/>
          <w:szCs w:val="20"/>
        </w:rPr>
      </w:pPr>
    </w:p>
    <w:p w:rsidR="00A24F44" w:rsidRDefault="00A24F44" w:rsidP="00B93D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Isolasjonsmateriale</w:t>
      </w:r>
    </w:p>
    <w:p w:rsidR="00A24F44" w:rsidRPr="00954083" w:rsidRDefault="00A24F44" w:rsidP="00B93D75">
      <w:pPr>
        <w:rPr>
          <w:rFonts w:ascii="Verdana" w:hAnsi="Verdana"/>
          <w:sz w:val="20"/>
          <w:szCs w:val="20"/>
        </w:rPr>
      </w:pP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5864EB" w:rsidRDefault="00B93D75" w:rsidP="00B93D75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Behandling av avfall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Default="00B93D75" w:rsidP="00B93D75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Jøtul anbefaler at alt avfall håndteres ihht NS9431, Klassifisering av avfall.</w:t>
      </w:r>
    </w:p>
    <w:p w:rsidR="00A24F44" w:rsidRPr="00954083" w:rsidRDefault="00A24F44" w:rsidP="00B93D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Produktet er ikke klassifisert som </w:t>
      </w:r>
      <w:r w:rsidR="00332E9F">
        <w:rPr>
          <w:rFonts w:ascii="Verdana" w:hAnsi="Verdana"/>
          <w:sz w:val="20"/>
          <w:szCs w:val="20"/>
        </w:rPr>
        <w:t>farlig i henhold til nasjonale klassifiserings- og etiketteringsregler.</w:t>
      </w:r>
    </w:p>
    <w:p w:rsidR="00B93D75" w:rsidRDefault="00B93D75" w:rsidP="00B93D75">
      <w:pPr>
        <w:rPr>
          <w:rFonts w:ascii="Verdana" w:hAnsi="Verdana"/>
          <w:sz w:val="20"/>
          <w:szCs w:val="20"/>
        </w:rPr>
      </w:pPr>
    </w:p>
    <w:p w:rsidR="00332E9F" w:rsidRDefault="00332E9F" w:rsidP="00B93D75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Einecs-nr</w:t>
      </w:r>
      <w:proofErr w:type="spell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215-199-1</w:t>
      </w:r>
    </w:p>
    <w:p w:rsidR="00332E9F" w:rsidRDefault="00332E9F" w:rsidP="00B93D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Stoffer: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Kalsiumsilikat</w:t>
      </w:r>
    </w:p>
    <w:p w:rsidR="00332E9F" w:rsidRPr="00954083" w:rsidRDefault="00332E9F" w:rsidP="00B93D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Klassifisering; </w:t>
      </w:r>
      <w:r>
        <w:rPr>
          <w:rFonts w:ascii="Verdana" w:hAnsi="Verdana"/>
          <w:sz w:val="20"/>
          <w:szCs w:val="20"/>
        </w:rPr>
        <w:tab/>
        <w:t>Xi; R36/38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5864EB" w:rsidRDefault="00B93D75" w:rsidP="00B93D75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Antatt levetid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Default="00B93D75" w:rsidP="00B93D75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Antatt levetid/brukstid er 20 år.</w:t>
      </w:r>
    </w:p>
    <w:p w:rsidR="006738E7" w:rsidRPr="00954083" w:rsidRDefault="006738E7" w:rsidP="00B93D75">
      <w:pPr>
        <w:rPr>
          <w:rFonts w:ascii="Verdana" w:hAnsi="Verdana"/>
          <w:sz w:val="20"/>
          <w:szCs w:val="20"/>
        </w:rPr>
      </w:pP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5864EB" w:rsidRDefault="00B93D75" w:rsidP="00B93D75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Vedlegg / dokumentasjon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Generell manual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5864EB" w:rsidRDefault="00B93D75" w:rsidP="00B93D75">
      <w:pPr>
        <w:pStyle w:val="Listeavsnitt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5864EB">
        <w:rPr>
          <w:rFonts w:ascii="Verdana" w:hAnsi="Verdana"/>
          <w:b/>
          <w:sz w:val="20"/>
          <w:szCs w:val="20"/>
        </w:rPr>
        <w:t>Teknisk service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</w:p>
    <w:p w:rsidR="00B93D75" w:rsidRPr="00954083" w:rsidRDefault="006738E7" w:rsidP="00B93D7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Importør</w:t>
      </w:r>
      <w:r w:rsidR="00B93D75" w:rsidRPr="00954083">
        <w:rPr>
          <w:rFonts w:ascii="Verdana" w:hAnsi="Verdana"/>
          <w:sz w:val="20"/>
          <w:szCs w:val="20"/>
        </w:rPr>
        <w:tab/>
      </w:r>
      <w:r w:rsidR="00B93D75" w:rsidRPr="00954083">
        <w:rPr>
          <w:rFonts w:ascii="Verdana" w:hAnsi="Verdana"/>
          <w:sz w:val="20"/>
          <w:szCs w:val="20"/>
        </w:rPr>
        <w:tab/>
      </w:r>
      <w:r w:rsidR="00B93D75" w:rsidRPr="00954083">
        <w:rPr>
          <w:rFonts w:ascii="Verdana" w:hAnsi="Verdana"/>
          <w:sz w:val="20"/>
          <w:szCs w:val="20"/>
        </w:rPr>
        <w:tab/>
        <w:t>Jøtul AS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Postadresse</w:t>
      </w:r>
      <w:r w:rsidRPr="00954083">
        <w:rPr>
          <w:rFonts w:ascii="Verdana" w:hAnsi="Verdana"/>
          <w:sz w:val="20"/>
          <w:szCs w:val="20"/>
        </w:rPr>
        <w:tab/>
      </w:r>
      <w:r w:rsidRPr="00954083">
        <w:rPr>
          <w:rFonts w:ascii="Verdana" w:hAnsi="Verdana"/>
          <w:sz w:val="20"/>
          <w:szCs w:val="20"/>
        </w:rPr>
        <w:tab/>
      </w:r>
      <w:r w:rsidR="005864EB">
        <w:rPr>
          <w:rFonts w:ascii="Verdana" w:hAnsi="Verdana"/>
          <w:sz w:val="20"/>
          <w:szCs w:val="20"/>
        </w:rPr>
        <w:tab/>
      </w:r>
      <w:r w:rsidRPr="00954083">
        <w:rPr>
          <w:rFonts w:ascii="Verdana" w:hAnsi="Verdana"/>
          <w:sz w:val="20"/>
          <w:szCs w:val="20"/>
        </w:rPr>
        <w:t>Langøyveien P.B. 1411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Postnr og sted</w:t>
      </w:r>
      <w:r w:rsidRPr="00954083">
        <w:rPr>
          <w:rFonts w:ascii="Verdana" w:hAnsi="Verdana"/>
          <w:sz w:val="20"/>
          <w:szCs w:val="20"/>
        </w:rPr>
        <w:tab/>
      </w:r>
      <w:r w:rsidRPr="00954083">
        <w:rPr>
          <w:rFonts w:ascii="Verdana" w:hAnsi="Verdana"/>
          <w:sz w:val="20"/>
          <w:szCs w:val="20"/>
        </w:rPr>
        <w:tab/>
        <w:t>1602 Fredrikstad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Telefon</w:t>
      </w:r>
      <w:r w:rsidRPr="00954083">
        <w:rPr>
          <w:rFonts w:ascii="Verdana" w:hAnsi="Verdana"/>
          <w:sz w:val="20"/>
          <w:szCs w:val="20"/>
        </w:rPr>
        <w:tab/>
      </w:r>
      <w:r w:rsidRPr="00954083">
        <w:rPr>
          <w:rFonts w:ascii="Verdana" w:hAnsi="Verdana"/>
          <w:sz w:val="20"/>
          <w:szCs w:val="20"/>
        </w:rPr>
        <w:tab/>
      </w:r>
      <w:r w:rsidRPr="00954083">
        <w:rPr>
          <w:rFonts w:ascii="Verdana" w:hAnsi="Verdana"/>
          <w:sz w:val="20"/>
          <w:szCs w:val="20"/>
        </w:rPr>
        <w:tab/>
        <w:t>69 35 90 00</w:t>
      </w:r>
    </w:p>
    <w:p w:rsidR="00B93D75" w:rsidRPr="00954083" w:rsidRDefault="00B93D75" w:rsidP="00B93D75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Epost</w:t>
      </w:r>
    </w:p>
    <w:p w:rsidR="00B93D75" w:rsidRPr="00954083" w:rsidRDefault="00B93D75" w:rsidP="005864EB">
      <w:pPr>
        <w:rPr>
          <w:rFonts w:ascii="Verdana" w:hAnsi="Verdana"/>
          <w:sz w:val="20"/>
          <w:szCs w:val="20"/>
        </w:rPr>
      </w:pPr>
      <w:r w:rsidRPr="00954083">
        <w:rPr>
          <w:rFonts w:ascii="Verdana" w:hAnsi="Verdana"/>
          <w:sz w:val="20"/>
          <w:szCs w:val="20"/>
        </w:rPr>
        <w:t>Internettadresse</w:t>
      </w:r>
      <w:r w:rsidRPr="00954083">
        <w:rPr>
          <w:rFonts w:ascii="Verdana" w:hAnsi="Verdana"/>
          <w:sz w:val="20"/>
          <w:szCs w:val="20"/>
        </w:rPr>
        <w:tab/>
      </w:r>
      <w:r w:rsidRPr="00954083">
        <w:rPr>
          <w:rFonts w:ascii="Verdana" w:hAnsi="Verdana"/>
          <w:sz w:val="20"/>
          <w:szCs w:val="20"/>
        </w:rPr>
        <w:tab/>
      </w:r>
      <w:hyperlink r:id="rId8" w:history="1">
        <w:r w:rsidRPr="00954083">
          <w:rPr>
            <w:rStyle w:val="Hyperkobling"/>
            <w:rFonts w:ascii="Verdana" w:hAnsi="Verdana"/>
            <w:sz w:val="20"/>
            <w:szCs w:val="20"/>
          </w:rPr>
          <w:t>www.jotul.com</w:t>
        </w:r>
      </w:hyperlink>
    </w:p>
    <w:p w:rsidR="00B93D75" w:rsidRPr="00954083" w:rsidRDefault="00B93D75" w:rsidP="006323D2">
      <w:pPr>
        <w:ind w:left="2120" w:hanging="2120"/>
        <w:rPr>
          <w:rFonts w:ascii="Verdana" w:hAnsi="Verdana"/>
          <w:sz w:val="20"/>
          <w:szCs w:val="20"/>
        </w:rPr>
      </w:pPr>
    </w:p>
    <w:p w:rsidR="007E27E8" w:rsidRPr="00954083" w:rsidRDefault="007E27E8" w:rsidP="006323D2">
      <w:pPr>
        <w:ind w:left="2120" w:hanging="2120"/>
        <w:rPr>
          <w:rFonts w:ascii="Verdana" w:hAnsi="Verdana"/>
          <w:sz w:val="20"/>
          <w:szCs w:val="20"/>
        </w:rPr>
      </w:pPr>
    </w:p>
    <w:p w:rsidR="004F4CDD" w:rsidRPr="00954083" w:rsidRDefault="004F4CDD">
      <w:pPr>
        <w:rPr>
          <w:rFonts w:ascii="Verdana" w:hAnsi="Verdana"/>
          <w:sz w:val="20"/>
          <w:szCs w:val="20"/>
        </w:rPr>
      </w:pPr>
    </w:p>
    <w:sectPr w:rsidR="004F4CDD" w:rsidRPr="00954083" w:rsidSect="004E34B5">
      <w:headerReference w:type="default" r:id="rId9"/>
      <w:pgSz w:w="11900" w:h="16840"/>
      <w:pgMar w:top="2410" w:right="112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29" w:rsidRDefault="00B30129" w:rsidP="00844A3D">
      <w:r>
        <w:separator/>
      </w:r>
    </w:p>
  </w:endnote>
  <w:endnote w:type="continuationSeparator" w:id="0">
    <w:p w:rsidR="00B30129" w:rsidRDefault="00B30129" w:rsidP="0084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29" w:rsidRDefault="00B30129" w:rsidP="00844A3D">
      <w:r>
        <w:separator/>
      </w:r>
    </w:p>
  </w:footnote>
  <w:footnote w:type="continuationSeparator" w:id="0">
    <w:p w:rsidR="00B30129" w:rsidRDefault="00B30129" w:rsidP="0084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00" w:rsidRDefault="00C51000" w:rsidP="00844A3D">
    <w:pPr>
      <w:pStyle w:val="Topptekst"/>
      <w:jc w:val="right"/>
    </w:pPr>
    <w:r>
      <w:rPr>
        <w:noProof/>
      </w:rPr>
      <w:drawing>
        <wp:inline distT="0" distB="0" distL="0" distR="0" wp14:anchorId="04F815A5" wp14:editId="3C6313F6">
          <wp:extent cx="918055" cy="64325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tul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486" cy="64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B5A"/>
    <w:multiLevelType w:val="hybridMultilevel"/>
    <w:tmpl w:val="152EC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61"/>
    <w:rsid w:val="00053A61"/>
    <w:rsid w:val="00096389"/>
    <w:rsid w:val="000E1AF0"/>
    <w:rsid w:val="00235D8C"/>
    <w:rsid w:val="00332E9F"/>
    <w:rsid w:val="00370CDA"/>
    <w:rsid w:val="004E34B5"/>
    <w:rsid w:val="004F4CDD"/>
    <w:rsid w:val="005864EB"/>
    <w:rsid w:val="005D54DC"/>
    <w:rsid w:val="006323D2"/>
    <w:rsid w:val="006738E7"/>
    <w:rsid w:val="00680C3B"/>
    <w:rsid w:val="006A5A43"/>
    <w:rsid w:val="006F1F13"/>
    <w:rsid w:val="007716F4"/>
    <w:rsid w:val="007A6216"/>
    <w:rsid w:val="007E27E8"/>
    <w:rsid w:val="00844A3D"/>
    <w:rsid w:val="008B0769"/>
    <w:rsid w:val="008C6629"/>
    <w:rsid w:val="008F0E83"/>
    <w:rsid w:val="00930CCF"/>
    <w:rsid w:val="00954083"/>
    <w:rsid w:val="00A24F44"/>
    <w:rsid w:val="00A501EE"/>
    <w:rsid w:val="00A651BC"/>
    <w:rsid w:val="00A75423"/>
    <w:rsid w:val="00B30129"/>
    <w:rsid w:val="00B675E7"/>
    <w:rsid w:val="00B93D75"/>
    <w:rsid w:val="00BB4505"/>
    <w:rsid w:val="00C41B93"/>
    <w:rsid w:val="00C51000"/>
    <w:rsid w:val="00C70C35"/>
    <w:rsid w:val="00C75975"/>
    <w:rsid w:val="00E912D6"/>
    <w:rsid w:val="00E973F3"/>
    <w:rsid w:val="00EF62CC"/>
    <w:rsid w:val="00F87B68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F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F4CD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44A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4A3D"/>
  </w:style>
  <w:style w:type="paragraph" w:styleId="Bunntekst">
    <w:name w:val="footer"/>
    <w:basedOn w:val="Normal"/>
    <w:link w:val="BunntekstTegn"/>
    <w:uiPriority w:val="99"/>
    <w:unhideWhenUsed/>
    <w:rsid w:val="00844A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4A3D"/>
  </w:style>
  <w:style w:type="paragraph" w:styleId="Bobletekst">
    <w:name w:val="Balloon Text"/>
    <w:basedOn w:val="Normal"/>
    <w:link w:val="BobletekstTegn"/>
    <w:uiPriority w:val="99"/>
    <w:semiHidden/>
    <w:unhideWhenUsed/>
    <w:rsid w:val="00844A3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4A3D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93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F4C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4F4CD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44A3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44A3D"/>
  </w:style>
  <w:style w:type="paragraph" w:styleId="Bunntekst">
    <w:name w:val="footer"/>
    <w:basedOn w:val="Normal"/>
    <w:link w:val="BunntekstTegn"/>
    <w:uiPriority w:val="99"/>
    <w:unhideWhenUsed/>
    <w:rsid w:val="00844A3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44A3D"/>
  </w:style>
  <w:style w:type="paragraph" w:styleId="Bobletekst">
    <w:name w:val="Balloon Text"/>
    <w:basedOn w:val="Normal"/>
    <w:link w:val="BobletekstTegn"/>
    <w:uiPriority w:val="99"/>
    <w:semiHidden/>
    <w:unhideWhenUsed/>
    <w:rsid w:val="00844A3D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4A3D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B93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tu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Jotul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Johansen</dc:creator>
  <cp:lastModifiedBy>Sætereng Kyrre</cp:lastModifiedBy>
  <cp:revision>2</cp:revision>
  <cp:lastPrinted>2011-12-21T07:40:00Z</cp:lastPrinted>
  <dcterms:created xsi:type="dcterms:W3CDTF">2012-11-16T11:59:00Z</dcterms:created>
  <dcterms:modified xsi:type="dcterms:W3CDTF">2012-11-16T11:59:00Z</dcterms:modified>
</cp:coreProperties>
</file>