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0F" w:rsidRPr="0051016A" w:rsidRDefault="0090200F" w:rsidP="0090200F">
      <w:pPr>
        <w:jc w:val="center"/>
        <w:rPr>
          <w:sz w:val="48"/>
          <w:szCs w:val="48"/>
        </w:rPr>
      </w:pPr>
      <w:r w:rsidRPr="0051016A">
        <w:rPr>
          <w:sz w:val="48"/>
          <w:szCs w:val="48"/>
        </w:rPr>
        <w:t>YTELSESERKLÆRING</w:t>
      </w:r>
    </w:p>
    <w:p w:rsidR="00FF7B83" w:rsidRDefault="00FF7B83" w:rsidP="00FF7B83">
      <w:pPr>
        <w:jc w:val="center"/>
      </w:pPr>
      <w:r>
        <w:t>H-vinduet Magnor As</w:t>
      </w:r>
      <w:r>
        <w:br/>
        <w:t>Krokeidevegen 6, 5244 Fana</w:t>
      </w:r>
    </w:p>
    <w:p w:rsidR="00FF7B83" w:rsidRDefault="00FF7B83" w:rsidP="00FF7B83">
      <w:pPr>
        <w:jc w:val="center"/>
      </w:pPr>
    </w:p>
    <w:p w:rsidR="0090200F" w:rsidRDefault="0090200F" w:rsidP="0090200F">
      <w:pPr>
        <w:jc w:val="center"/>
      </w:pPr>
      <w:r>
        <w:t xml:space="preserve">Nr: </w:t>
      </w:r>
      <w:r w:rsidR="004738C1">
        <w:t xml:space="preserve">YE </w:t>
      </w:r>
      <w:r>
        <w:t>2013-</w:t>
      </w:r>
      <w:r w:rsidR="000200C7">
        <w:t>HVM CE-00</w:t>
      </w:r>
      <w:r w:rsidR="001D1412">
        <w:t>3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Produkttype:</w:t>
      </w:r>
      <w:r>
        <w:tab/>
      </w:r>
      <w:r>
        <w:tab/>
      </w:r>
      <w:r>
        <w:tab/>
      </w:r>
      <w:r w:rsidR="00813208">
        <w:t>Åpningsvindu</w:t>
      </w:r>
      <w:r w:rsidR="001D1412">
        <w:t>/dør</w:t>
      </w:r>
      <w:r w:rsidR="00813208">
        <w:t xml:space="preserve"> </w:t>
      </w:r>
      <w:r w:rsidR="001D1412">
        <w:t>inna</w:t>
      </w:r>
      <w:r w:rsidR="000435BF">
        <w:t xml:space="preserve">dslående </w:t>
      </w:r>
      <w:r w:rsidR="00813208">
        <w:t>og fastvindu.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Produkt ID:</w:t>
      </w:r>
      <w:r>
        <w:tab/>
      </w:r>
      <w:r>
        <w:tab/>
      </w:r>
      <w:r>
        <w:tab/>
      </w:r>
      <w:r>
        <w:tab/>
      </w:r>
      <w:r w:rsidR="00E42287">
        <w:t>Ordrenr finnes i glass spacer.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Bruksområde:</w:t>
      </w:r>
      <w:r>
        <w:tab/>
      </w:r>
      <w:r>
        <w:tab/>
      </w:r>
      <w:r>
        <w:tab/>
        <w:t>Vindu</w:t>
      </w:r>
      <w:r w:rsidR="001D1412">
        <w:t>/dør</w:t>
      </w:r>
      <w:r>
        <w:t xml:space="preserve"> for bruk i yttervegg på bygninger.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Produsent:</w:t>
      </w:r>
      <w:r>
        <w:tab/>
      </w:r>
      <w:r>
        <w:tab/>
      </w:r>
      <w:r>
        <w:tab/>
      </w:r>
      <w:r>
        <w:tab/>
      </w:r>
      <w:r w:rsidR="00450434">
        <w:t>H-vinduet Magnor As</w:t>
      </w:r>
    </w:p>
    <w:p w:rsidR="0090200F" w:rsidRDefault="00450434" w:rsidP="0090200F">
      <w:pPr>
        <w:pStyle w:val="Listeavsnitt"/>
        <w:spacing w:line="240" w:lineRule="auto"/>
        <w:ind w:left="3540"/>
      </w:pPr>
      <w:r>
        <w:t>2240 Magnor</w:t>
      </w:r>
    </w:p>
    <w:p w:rsidR="0090200F" w:rsidRDefault="000200C7" w:rsidP="0090200F">
      <w:pPr>
        <w:pStyle w:val="Listeavsnitt"/>
        <w:numPr>
          <w:ilvl w:val="0"/>
          <w:numId w:val="1"/>
        </w:numPr>
        <w:spacing w:line="240" w:lineRule="auto"/>
      </w:pPr>
      <w:r>
        <w:t>Godkjent representant:</w:t>
      </w:r>
      <w:r>
        <w:tab/>
      </w:r>
      <w:r>
        <w:tab/>
        <w:t>LGB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System for samsvarsbekreftelse:</w:t>
      </w:r>
      <w:r>
        <w:tab/>
        <w:t>3</w:t>
      </w:r>
    </w:p>
    <w:p w:rsidR="0090200F" w:rsidRDefault="0090200F" w:rsidP="0090200F">
      <w:pPr>
        <w:pStyle w:val="Listeavsnitt"/>
        <w:numPr>
          <w:ilvl w:val="0"/>
          <w:numId w:val="1"/>
        </w:numPr>
        <w:spacing w:line="240" w:lineRule="auto"/>
      </w:pPr>
      <w:r>
        <w:t>Harmonisert standard:</w:t>
      </w:r>
      <w:r>
        <w:tab/>
        <w:t>NS-EN 14351-1 : 2006 + A1 2010</w:t>
      </w:r>
    </w:p>
    <w:p w:rsidR="0090200F" w:rsidRDefault="0090200F" w:rsidP="00C0324D">
      <w:pPr>
        <w:pStyle w:val="Listeavsnitt"/>
        <w:numPr>
          <w:ilvl w:val="0"/>
          <w:numId w:val="1"/>
        </w:numPr>
        <w:spacing w:after="120" w:line="240" w:lineRule="auto"/>
      </w:pPr>
      <w:r>
        <w:t>Utpekt Kontrollorgan:</w:t>
      </w:r>
      <w:r>
        <w:tab/>
        <w:t xml:space="preserve">SINTEF Byggforsk (Nr 1071) </w:t>
      </w:r>
    </w:p>
    <w:p w:rsidR="00C0324D" w:rsidRPr="00C0324D" w:rsidRDefault="00C0324D" w:rsidP="00C0324D">
      <w:pPr>
        <w:pStyle w:val="Listeavsnitt"/>
        <w:spacing w:after="120" w:line="240" w:lineRule="auto"/>
        <w:ind w:left="2832"/>
        <w:rPr>
          <w:lang w:val="sv-SE"/>
        </w:rPr>
      </w:pPr>
      <w:r w:rsidRPr="00C0324D">
        <w:rPr>
          <w:lang w:val="sv-SE"/>
        </w:rPr>
        <w:t>SP Sveriges Tekniska Provningsinstitutt AB (Nr 0402)</w:t>
      </w:r>
    </w:p>
    <w:p w:rsidR="001D1412" w:rsidRDefault="0090200F" w:rsidP="001D1412">
      <w:pPr>
        <w:pStyle w:val="Listeavsnitt"/>
        <w:numPr>
          <w:ilvl w:val="0"/>
          <w:numId w:val="1"/>
        </w:numPr>
        <w:spacing w:line="240" w:lineRule="auto"/>
        <w:ind w:left="357" w:hanging="357"/>
      </w:pPr>
      <w:r>
        <w:t>Angitt ytelse:</w:t>
      </w:r>
      <w:r w:rsidR="0011378D" w:rsidRPr="0011378D">
        <w:t xml:space="preserve"> </w:t>
      </w:r>
      <w:r w:rsidR="0011378D">
        <w:br/>
      </w:r>
      <w:r w:rsidR="001D1412">
        <w:t>Åpningsvindu/dør innadslående og fastvindu.</w:t>
      </w:r>
    </w:p>
    <w:tbl>
      <w:tblPr>
        <w:tblStyle w:val="Tabellrutenett"/>
        <w:tblW w:w="8452" w:type="dxa"/>
        <w:tblLayout w:type="fixed"/>
        <w:tblLook w:val="04A0" w:firstRow="1" w:lastRow="0" w:firstColumn="1" w:lastColumn="0" w:noHBand="0" w:noVBand="1"/>
      </w:tblPr>
      <w:tblGrid>
        <w:gridCol w:w="2376"/>
        <w:gridCol w:w="975"/>
        <w:gridCol w:w="1056"/>
        <w:gridCol w:w="1274"/>
        <w:gridCol w:w="921"/>
        <w:gridCol w:w="921"/>
        <w:gridCol w:w="929"/>
      </w:tblGrid>
      <w:tr w:rsidR="001D1412" w:rsidTr="001D1412">
        <w:trPr>
          <w:trHeight w:val="525"/>
        </w:trPr>
        <w:tc>
          <w:tcPr>
            <w:tcW w:w="2376" w:type="dxa"/>
          </w:tcPr>
          <w:p w:rsidR="001D1412" w:rsidRDefault="001D1412" w:rsidP="00FF7B83"/>
          <w:p w:rsidR="001D1412" w:rsidRPr="0011378D" w:rsidRDefault="001D1412" w:rsidP="0011378D">
            <w:pPr>
              <w:jc w:val="right"/>
              <w:rPr>
                <w:b/>
              </w:rPr>
            </w:pPr>
            <w:r w:rsidRPr="0011378D">
              <w:rPr>
                <w:b/>
              </w:rPr>
              <w:t>Klasse/ verdi</w:t>
            </w:r>
          </w:p>
          <w:p w:rsidR="001D1412" w:rsidRPr="0011378D" w:rsidRDefault="001D1412" w:rsidP="00FF7B83">
            <w:pPr>
              <w:rPr>
                <w:b/>
              </w:rPr>
            </w:pPr>
            <w:r w:rsidRPr="0011378D">
              <w:rPr>
                <w:b/>
              </w:rPr>
              <w:t>Vesentlige egenskaper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</w:p>
          <w:p w:rsidR="001D1412" w:rsidRDefault="00931F70" w:rsidP="001D1412">
            <w:pPr>
              <w:jc w:val="center"/>
            </w:pPr>
            <w:r>
              <w:t>AT700</w:t>
            </w:r>
          </w:p>
        </w:tc>
        <w:tc>
          <w:tcPr>
            <w:tcW w:w="1056" w:type="dxa"/>
          </w:tcPr>
          <w:p w:rsidR="001D1412" w:rsidRDefault="001D1412" w:rsidP="001D1412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D1412">
            <w:pPr>
              <w:jc w:val="center"/>
            </w:pPr>
            <w:bookmarkStart w:id="0" w:name="_GoBack"/>
            <w:bookmarkEnd w:id="0"/>
          </w:p>
        </w:tc>
        <w:tc>
          <w:tcPr>
            <w:tcW w:w="921" w:type="dxa"/>
          </w:tcPr>
          <w:p w:rsidR="001D1412" w:rsidRDefault="001D1412" w:rsidP="001D1412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D1412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D1412">
            <w:pPr>
              <w:jc w:val="center"/>
            </w:pPr>
          </w:p>
        </w:tc>
      </w:tr>
      <w:tr w:rsidR="001D1412" w:rsidTr="001D1412">
        <w:trPr>
          <w:trHeight w:val="403"/>
        </w:trPr>
        <w:tc>
          <w:tcPr>
            <w:tcW w:w="2376" w:type="dxa"/>
          </w:tcPr>
          <w:p w:rsidR="001D1412" w:rsidRDefault="001D1412" w:rsidP="005E4D39">
            <w:r>
              <w:t>Motstand mot vindlast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255"/>
        </w:trPr>
        <w:tc>
          <w:tcPr>
            <w:tcW w:w="2376" w:type="dxa"/>
          </w:tcPr>
          <w:p w:rsidR="001D1412" w:rsidRDefault="001D1412" w:rsidP="00FF7B83">
            <w:r>
              <w:t>Regntetthet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9A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540"/>
        </w:trPr>
        <w:tc>
          <w:tcPr>
            <w:tcW w:w="2376" w:type="dxa"/>
          </w:tcPr>
          <w:p w:rsidR="001D1412" w:rsidRDefault="001D1412" w:rsidP="00FF7B83">
            <w:r>
              <w:t>Avgivelse av farlige stoffer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525"/>
        </w:trPr>
        <w:tc>
          <w:tcPr>
            <w:tcW w:w="2376" w:type="dxa"/>
          </w:tcPr>
          <w:p w:rsidR="001D1412" w:rsidRDefault="001D1412" w:rsidP="00FF7B83">
            <w:r>
              <w:t>Styrkebelastning av barnesikring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270"/>
        </w:trPr>
        <w:tc>
          <w:tcPr>
            <w:tcW w:w="2376" w:type="dxa"/>
          </w:tcPr>
          <w:p w:rsidR="001D1412" w:rsidRDefault="001D1412" w:rsidP="0011378D">
            <w:r>
              <w:t xml:space="preserve">Lydisolering </w:t>
            </w:r>
            <w:proofErr w:type="spellStart"/>
            <w:r>
              <w:t>Rw</w:t>
            </w:r>
            <w:proofErr w:type="spellEnd"/>
            <w:r>
              <w:t xml:space="preserve"> + </w:t>
            </w:r>
            <w:proofErr w:type="spellStart"/>
            <w:r>
              <w:t>Ctr</w:t>
            </w:r>
            <w:proofErr w:type="spellEnd"/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npd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255"/>
        </w:trPr>
        <w:tc>
          <w:tcPr>
            <w:tcW w:w="2376" w:type="dxa"/>
          </w:tcPr>
          <w:p w:rsidR="001D1412" w:rsidRDefault="001D1412" w:rsidP="00FF7B83">
            <w:r>
              <w:t>U-verdi *</w:t>
            </w:r>
          </w:p>
        </w:tc>
        <w:tc>
          <w:tcPr>
            <w:tcW w:w="975" w:type="dxa"/>
          </w:tcPr>
          <w:p w:rsidR="001D1412" w:rsidRDefault="005946EA" w:rsidP="0011378D">
            <w:pPr>
              <w:jc w:val="center"/>
            </w:pPr>
            <w:r>
              <w:t>0,89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610"/>
        </w:trPr>
        <w:tc>
          <w:tcPr>
            <w:tcW w:w="2376" w:type="dxa"/>
          </w:tcPr>
          <w:p w:rsidR="001D1412" w:rsidRDefault="001D1412" w:rsidP="00FF7B83">
            <w:r>
              <w:t>Solfaktor (G-faktor)*</w:t>
            </w:r>
          </w:p>
          <w:p w:rsidR="001D1412" w:rsidRDefault="001D1412" w:rsidP="00695002">
            <w:r>
              <w:t>Lystransmisjon*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0,3</w:t>
            </w:r>
            <w:r w:rsidR="005946EA">
              <w:t>5</w:t>
            </w:r>
          </w:p>
          <w:p w:rsidR="001D1412" w:rsidRDefault="001D1412" w:rsidP="005946EA">
            <w:pPr>
              <w:jc w:val="center"/>
            </w:pPr>
            <w:r>
              <w:t>5</w:t>
            </w:r>
            <w:r w:rsidR="005946EA">
              <w:t>7</w:t>
            </w:r>
            <w:r>
              <w:t>%</w:t>
            </w:r>
          </w:p>
        </w:tc>
        <w:tc>
          <w:tcPr>
            <w:tcW w:w="1056" w:type="dxa"/>
          </w:tcPr>
          <w:p w:rsidR="001D1412" w:rsidRDefault="001D1412" w:rsidP="005946EA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5946EA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5946EA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5946EA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  <w:tr w:rsidR="001D1412" w:rsidTr="001D1412">
        <w:trPr>
          <w:trHeight w:val="485"/>
        </w:trPr>
        <w:tc>
          <w:tcPr>
            <w:tcW w:w="2376" w:type="dxa"/>
          </w:tcPr>
          <w:p w:rsidR="001D1412" w:rsidRDefault="001D1412" w:rsidP="00FF7B83">
            <w:r>
              <w:t>Lufttetthet</w:t>
            </w:r>
          </w:p>
        </w:tc>
        <w:tc>
          <w:tcPr>
            <w:tcW w:w="975" w:type="dxa"/>
          </w:tcPr>
          <w:p w:rsidR="001D1412" w:rsidRDefault="001D1412" w:rsidP="0011378D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1274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1" w:type="dxa"/>
          </w:tcPr>
          <w:p w:rsidR="001D1412" w:rsidRDefault="001D1412" w:rsidP="0011378D">
            <w:pPr>
              <w:jc w:val="center"/>
            </w:pPr>
          </w:p>
        </w:tc>
        <w:tc>
          <w:tcPr>
            <w:tcW w:w="929" w:type="dxa"/>
          </w:tcPr>
          <w:p w:rsidR="001D1412" w:rsidRDefault="001D1412" w:rsidP="0011378D">
            <w:pPr>
              <w:jc w:val="center"/>
            </w:pPr>
          </w:p>
        </w:tc>
      </w:tr>
    </w:tbl>
    <w:p w:rsidR="0090200F" w:rsidRDefault="005E4D39" w:rsidP="0090200F">
      <w:r>
        <w:t>*</w:t>
      </w:r>
      <w:r w:rsidR="00695002">
        <w:t xml:space="preserve"> er angitt med 3-lags glass </w:t>
      </w:r>
      <w:r w:rsidR="006B46C8">
        <w:t>(med ytre og indre glass E 1,0)</w:t>
      </w:r>
      <w:r w:rsidR="00A436F9">
        <w:t>, basert på referanse størrelse 1,23x1,48m</w:t>
      </w:r>
    </w:p>
    <w:p w:rsidR="0090200F" w:rsidRDefault="0090200F" w:rsidP="0090200F">
      <w:pPr>
        <w:pStyle w:val="Listeavsnitt"/>
        <w:numPr>
          <w:ilvl w:val="0"/>
          <w:numId w:val="1"/>
        </w:numPr>
      </w:pPr>
      <w:r>
        <w:t>Ytelsen for varen angitt i pkt 1. og 2. er i samsvar med ytelsen angitt i pkt. 9</w:t>
      </w:r>
      <w:r>
        <w:br/>
        <w:t>Denne ytelseserklæringen er utstedt på eget ansvar av produsent, som angitt i pkt. 4</w:t>
      </w:r>
      <w:r>
        <w:br/>
        <w:t xml:space="preserve">Undertegnet for og på vegne av produsenten av:  </w:t>
      </w:r>
    </w:p>
    <w:p w:rsidR="0090200F" w:rsidRDefault="0090200F" w:rsidP="0090200F"/>
    <w:p w:rsidR="0090200F" w:rsidRPr="007B7AE1" w:rsidRDefault="007B7AE1" w:rsidP="007B7AE1">
      <w:r>
        <w:t>Leif Gunnar Borgen</w:t>
      </w:r>
      <w:r>
        <w:br/>
        <w:t xml:space="preserve">Produktsjef </w:t>
      </w:r>
      <w:r>
        <w:br/>
        <w:t>Fana 30/8/2013</w:t>
      </w:r>
    </w:p>
    <w:sectPr w:rsidR="0090200F" w:rsidRPr="007B7AE1" w:rsidSect="00572D2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91" w:rsidRDefault="00FB2B91" w:rsidP="0018433E">
      <w:pPr>
        <w:spacing w:after="0" w:line="240" w:lineRule="auto"/>
      </w:pPr>
      <w:r>
        <w:separator/>
      </w:r>
    </w:p>
  </w:endnote>
  <w:endnote w:type="continuationSeparator" w:id="0">
    <w:p w:rsidR="00FB2B91" w:rsidRDefault="00FB2B91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91" w:rsidRDefault="00FB2B91" w:rsidP="0018433E">
      <w:pPr>
        <w:spacing w:after="0" w:line="240" w:lineRule="auto"/>
      </w:pPr>
      <w:r>
        <w:separator/>
      </w:r>
    </w:p>
  </w:footnote>
  <w:footnote w:type="continuationSeparator" w:id="0">
    <w:p w:rsidR="00FB2B91" w:rsidRDefault="00FB2B91" w:rsidP="0018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8D" w:rsidRDefault="0011378D">
    <w:pPr>
      <w:pStyle w:val="Topptekst"/>
    </w:pPr>
    <w:r>
      <w:rPr>
        <w:noProof/>
        <w:lang w:eastAsia="nb-NO"/>
      </w:rPr>
      <w:drawing>
        <wp:inline distT="0" distB="0" distL="0" distR="0" wp14:anchorId="014B8488" wp14:editId="49280B94">
          <wp:extent cx="1828800" cy="484632"/>
          <wp:effectExtent l="19050" t="0" r="0" b="0"/>
          <wp:docPr id="3" name="Bilde 2" descr="H-Magnor1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-Magnor1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71B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C4"/>
    <w:rsid w:val="000200C7"/>
    <w:rsid w:val="00022932"/>
    <w:rsid w:val="000435BF"/>
    <w:rsid w:val="0011378D"/>
    <w:rsid w:val="00151A6D"/>
    <w:rsid w:val="00171BEF"/>
    <w:rsid w:val="0018433E"/>
    <w:rsid w:val="001A6C59"/>
    <w:rsid w:val="001D1412"/>
    <w:rsid w:val="002055A2"/>
    <w:rsid w:val="00205649"/>
    <w:rsid w:val="00272F39"/>
    <w:rsid w:val="002F532B"/>
    <w:rsid w:val="003A0C58"/>
    <w:rsid w:val="003A23CB"/>
    <w:rsid w:val="003B0F1C"/>
    <w:rsid w:val="003C7533"/>
    <w:rsid w:val="004139CF"/>
    <w:rsid w:val="00450434"/>
    <w:rsid w:val="004626AE"/>
    <w:rsid w:val="004738C1"/>
    <w:rsid w:val="00493516"/>
    <w:rsid w:val="004A0B14"/>
    <w:rsid w:val="00521CAA"/>
    <w:rsid w:val="00572D28"/>
    <w:rsid w:val="00574312"/>
    <w:rsid w:val="005946EA"/>
    <w:rsid w:val="005E4D39"/>
    <w:rsid w:val="00675C5E"/>
    <w:rsid w:val="00684A61"/>
    <w:rsid w:val="00695002"/>
    <w:rsid w:val="006B4259"/>
    <w:rsid w:val="006B46C8"/>
    <w:rsid w:val="006C6584"/>
    <w:rsid w:val="00754249"/>
    <w:rsid w:val="007B7AE1"/>
    <w:rsid w:val="00813208"/>
    <w:rsid w:val="00825554"/>
    <w:rsid w:val="00866F9C"/>
    <w:rsid w:val="008A16EA"/>
    <w:rsid w:val="008C2A76"/>
    <w:rsid w:val="008D7E15"/>
    <w:rsid w:val="0090200F"/>
    <w:rsid w:val="0090723E"/>
    <w:rsid w:val="00916A3D"/>
    <w:rsid w:val="0092071D"/>
    <w:rsid w:val="00921C25"/>
    <w:rsid w:val="00931F70"/>
    <w:rsid w:val="00A436F9"/>
    <w:rsid w:val="00A70C72"/>
    <w:rsid w:val="00A71734"/>
    <w:rsid w:val="00B4711E"/>
    <w:rsid w:val="00BC4E40"/>
    <w:rsid w:val="00C0324D"/>
    <w:rsid w:val="00C1148C"/>
    <w:rsid w:val="00C82C7C"/>
    <w:rsid w:val="00CC4E30"/>
    <w:rsid w:val="00D11E49"/>
    <w:rsid w:val="00E16734"/>
    <w:rsid w:val="00E37841"/>
    <w:rsid w:val="00E42287"/>
    <w:rsid w:val="00EF4763"/>
    <w:rsid w:val="00F24040"/>
    <w:rsid w:val="00F4002E"/>
    <w:rsid w:val="00F53A0E"/>
    <w:rsid w:val="00F81807"/>
    <w:rsid w:val="00FB2B91"/>
    <w:rsid w:val="00FF78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F124FE1-791B-4DF1-A8CD-9AE1138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BA3F2-491A-4294-A9CC-ECBD024DAE4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5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C4B85B-1CC7-404D-873C-853D5BED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Leif Gunnar Borgen</cp:lastModifiedBy>
  <cp:revision>6</cp:revision>
  <dcterms:created xsi:type="dcterms:W3CDTF">2013-10-29T14:00:00Z</dcterms:created>
  <dcterms:modified xsi:type="dcterms:W3CDTF">2015-06-23T11:19:00Z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